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E9CCD" w14:textId="77777777" w:rsidR="00BD768F" w:rsidRDefault="00BD768F">
      <w:pPr>
        <w:spacing w:before="13" w:line="240" w:lineRule="exact"/>
        <w:rPr>
          <w:sz w:val="24"/>
          <w:szCs w:val="24"/>
        </w:rPr>
      </w:pPr>
      <w:bookmarkStart w:id="0" w:name="_GoBack"/>
      <w:bookmarkEnd w:id="0"/>
    </w:p>
    <w:p w14:paraId="32023E9D" w14:textId="77777777" w:rsidR="00BD768F" w:rsidRDefault="004705C4">
      <w:pPr>
        <w:spacing w:before="24"/>
        <w:ind w:left="100"/>
        <w:rPr>
          <w:sz w:val="28"/>
          <w:szCs w:val="28"/>
        </w:rPr>
      </w:pPr>
      <w:r>
        <w:rPr>
          <w:b/>
          <w:sz w:val="28"/>
          <w:szCs w:val="28"/>
        </w:rPr>
        <w:t>XXXX Pharmacy Name                                                                                 LOGO</w:t>
      </w:r>
    </w:p>
    <w:p w14:paraId="1B28D438" w14:textId="77777777" w:rsidR="00BD768F" w:rsidRDefault="00BD768F">
      <w:pPr>
        <w:spacing w:line="260" w:lineRule="exact"/>
        <w:rPr>
          <w:sz w:val="26"/>
          <w:szCs w:val="26"/>
        </w:rPr>
      </w:pPr>
    </w:p>
    <w:p w14:paraId="08623141" w14:textId="77777777" w:rsidR="00BD768F" w:rsidRDefault="004705C4">
      <w:pPr>
        <w:ind w:left="100"/>
        <w:rPr>
          <w:sz w:val="23"/>
          <w:szCs w:val="23"/>
        </w:rPr>
      </w:pPr>
      <w:r>
        <w:rPr>
          <w:sz w:val="23"/>
          <w:szCs w:val="23"/>
        </w:rPr>
        <w:t xml:space="preserve">XXXX Address </w:t>
      </w:r>
    </w:p>
    <w:p w14:paraId="3A0833F9" w14:textId="77777777" w:rsidR="00BD768F" w:rsidRDefault="004705C4">
      <w:pPr>
        <w:spacing w:before="2"/>
        <w:ind w:left="100"/>
        <w:rPr>
          <w:sz w:val="23"/>
          <w:szCs w:val="23"/>
        </w:rPr>
      </w:pPr>
      <w:r>
        <w:rPr>
          <w:sz w:val="23"/>
          <w:szCs w:val="23"/>
        </w:rPr>
        <w:t>Phone: XXX       Fax: XXX</w:t>
      </w:r>
    </w:p>
    <w:p w14:paraId="67BEBB7C" w14:textId="77777777" w:rsidR="00BD768F" w:rsidRDefault="00BD768F">
      <w:pPr>
        <w:spacing w:before="6" w:line="120" w:lineRule="exact"/>
        <w:rPr>
          <w:sz w:val="13"/>
          <w:szCs w:val="13"/>
        </w:rPr>
      </w:pPr>
    </w:p>
    <w:p w14:paraId="1B2B70B2" w14:textId="77777777" w:rsidR="00BD768F" w:rsidRDefault="00BD768F">
      <w:pPr>
        <w:spacing w:line="200" w:lineRule="exact"/>
      </w:pPr>
    </w:p>
    <w:p w14:paraId="07C0C2D0" w14:textId="77777777" w:rsidR="00D8710A" w:rsidRDefault="00EF22D4" w:rsidP="00D8710A">
      <w:pPr>
        <w:pStyle w:val="Default"/>
        <w:jc w:val="center"/>
        <w:rPr>
          <w:b/>
          <w:sz w:val="23"/>
          <w:szCs w:val="23"/>
          <w:u w:val="single"/>
        </w:rPr>
      </w:pPr>
      <w:r w:rsidRPr="00893E31">
        <w:rPr>
          <w:b/>
          <w:sz w:val="23"/>
          <w:szCs w:val="23"/>
          <w:u w:val="single"/>
        </w:rPr>
        <w:t>INFORMED CONSENT AND WAIVER OF LIABILITY FOR</w:t>
      </w:r>
      <w:r w:rsidR="00D8710A">
        <w:rPr>
          <w:b/>
          <w:sz w:val="23"/>
          <w:szCs w:val="23"/>
          <w:u w:val="single"/>
        </w:rPr>
        <w:t xml:space="preserve"> </w:t>
      </w:r>
    </w:p>
    <w:p w14:paraId="4998ADA9" w14:textId="53E4B356" w:rsidR="00BD768F" w:rsidRPr="00D8710A" w:rsidRDefault="00D8710A" w:rsidP="00D8710A">
      <w:pPr>
        <w:pStyle w:val="Default"/>
        <w:jc w:val="center"/>
      </w:pPr>
      <w:r w:rsidRPr="00D8710A">
        <w:rPr>
          <w:b/>
          <w:bCs/>
          <w:sz w:val="23"/>
          <w:szCs w:val="23"/>
          <w:u w:val="single"/>
        </w:rPr>
        <w:t>VIVITROL® (naltrexone for extended-release injectable suspension) INJECTIONS</w:t>
      </w:r>
    </w:p>
    <w:p w14:paraId="014B0BEF" w14:textId="77777777" w:rsidR="00BD768F" w:rsidRDefault="00BD768F">
      <w:pPr>
        <w:spacing w:before="7" w:line="220" w:lineRule="exact"/>
        <w:rPr>
          <w:sz w:val="22"/>
          <w:szCs w:val="22"/>
        </w:rPr>
      </w:pPr>
    </w:p>
    <w:p w14:paraId="371573A4" w14:textId="45B00422" w:rsidR="00BD768F" w:rsidRDefault="00EF22D4">
      <w:pPr>
        <w:spacing w:before="31"/>
        <w:ind w:left="100" w:right="74"/>
        <w:jc w:val="both"/>
        <w:rPr>
          <w:sz w:val="23"/>
          <w:szCs w:val="23"/>
        </w:rPr>
      </w:pPr>
      <w:r>
        <w:rPr>
          <w:sz w:val="23"/>
          <w:szCs w:val="23"/>
        </w:rPr>
        <w:t>This Informed Consent and Waiver of Liability (this “</w:t>
      </w:r>
      <w:r>
        <w:rPr>
          <w:b/>
          <w:sz w:val="23"/>
          <w:szCs w:val="23"/>
        </w:rPr>
        <w:t>Consent and Waiver</w:t>
      </w:r>
      <w:r>
        <w:rPr>
          <w:sz w:val="23"/>
          <w:szCs w:val="23"/>
        </w:rPr>
        <w:t>”) has been prepared to provide you with information regarding the ri</w:t>
      </w:r>
      <w:r w:rsidR="001E0E94">
        <w:rPr>
          <w:sz w:val="23"/>
          <w:szCs w:val="23"/>
        </w:rPr>
        <w:t xml:space="preserve">sks and side effects of </w:t>
      </w:r>
      <w:r w:rsidR="004B32FF">
        <w:rPr>
          <w:sz w:val="23"/>
          <w:szCs w:val="23"/>
        </w:rPr>
        <w:t>VIVITROL</w:t>
      </w:r>
      <w:r w:rsidR="001E0E94">
        <w:rPr>
          <w:position w:val="9"/>
          <w:sz w:val="15"/>
          <w:szCs w:val="15"/>
        </w:rPr>
        <w:t>®</w:t>
      </w:r>
      <w:r>
        <w:rPr>
          <w:sz w:val="23"/>
          <w:szCs w:val="23"/>
        </w:rPr>
        <w:t xml:space="preserve"> injections</w:t>
      </w:r>
      <w:r>
        <w:rPr>
          <w:i/>
          <w:sz w:val="23"/>
          <w:szCs w:val="23"/>
        </w:rPr>
        <w:t>.</w:t>
      </w:r>
      <w:r w:rsidR="004B32FF">
        <w:rPr>
          <w:i/>
          <w:sz w:val="23"/>
          <w:szCs w:val="23"/>
        </w:rPr>
        <w:t xml:space="preserve"> </w:t>
      </w:r>
      <w:r>
        <w:rPr>
          <w:sz w:val="23"/>
          <w:szCs w:val="23"/>
        </w:rPr>
        <w:t xml:space="preserve">It is important that you read this </w:t>
      </w:r>
      <w:r w:rsidR="00604C52">
        <w:rPr>
          <w:sz w:val="23"/>
          <w:szCs w:val="23"/>
        </w:rPr>
        <w:t>information carefully</w:t>
      </w:r>
      <w:r>
        <w:rPr>
          <w:sz w:val="23"/>
          <w:szCs w:val="23"/>
        </w:rPr>
        <w:t xml:space="preserve"> and completely.   Please discuss any questions </w:t>
      </w:r>
      <w:proofErr w:type="gramStart"/>
      <w:r>
        <w:rPr>
          <w:sz w:val="23"/>
          <w:szCs w:val="23"/>
        </w:rPr>
        <w:t>you  may</w:t>
      </w:r>
      <w:proofErr w:type="gramEnd"/>
      <w:r>
        <w:rPr>
          <w:sz w:val="23"/>
          <w:szCs w:val="23"/>
        </w:rPr>
        <w:t xml:space="preserve">  have  with,  or  request  any  additional  information  you  need  from,  the </w:t>
      </w:r>
      <w:r w:rsidR="00A63741">
        <w:rPr>
          <w:sz w:val="23"/>
          <w:szCs w:val="23"/>
        </w:rPr>
        <w:t xml:space="preserve">pharmacist, </w:t>
      </w:r>
      <w:r w:rsidR="00B91867">
        <w:rPr>
          <w:sz w:val="23"/>
          <w:szCs w:val="23"/>
        </w:rPr>
        <w:t xml:space="preserve">nurse or your </w:t>
      </w:r>
      <w:r>
        <w:rPr>
          <w:sz w:val="23"/>
          <w:szCs w:val="23"/>
        </w:rPr>
        <w:t xml:space="preserve">physician.  Once you have read and understand this information, and had any questions addressed to your satisfaction, please sign and date this Consent and Waiver. </w:t>
      </w:r>
      <w:r>
        <w:rPr>
          <w:b/>
          <w:i/>
          <w:sz w:val="23"/>
          <w:szCs w:val="23"/>
        </w:rPr>
        <w:t xml:space="preserve">Do not sign this Consent and Waiver and do not receive an </w:t>
      </w:r>
      <w:r w:rsidR="004B32FF">
        <w:rPr>
          <w:b/>
          <w:i/>
          <w:sz w:val="23"/>
          <w:szCs w:val="23"/>
        </w:rPr>
        <w:t>VIVITROL</w:t>
      </w:r>
      <w:r>
        <w:rPr>
          <w:b/>
          <w:i/>
          <w:sz w:val="23"/>
          <w:szCs w:val="23"/>
        </w:rPr>
        <w:t xml:space="preserve"> injection if you have questions about or do not understand the information you have received or are not comfortable assuming the risks that may be associated with </w:t>
      </w:r>
      <w:r w:rsidR="004B32FF">
        <w:rPr>
          <w:b/>
          <w:i/>
          <w:sz w:val="23"/>
          <w:szCs w:val="23"/>
        </w:rPr>
        <w:t>VIVITROL</w:t>
      </w:r>
      <w:r>
        <w:rPr>
          <w:b/>
          <w:i/>
          <w:sz w:val="23"/>
          <w:szCs w:val="23"/>
        </w:rPr>
        <w:t>.</w:t>
      </w:r>
    </w:p>
    <w:p w14:paraId="4D022DAD" w14:textId="77777777" w:rsidR="00BD768F" w:rsidRDefault="00BD768F">
      <w:pPr>
        <w:spacing w:before="5" w:line="260" w:lineRule="exact"/>
        <w:rPr>
          <w:sz w:val="26"/>
          <w:szCs w:val="26"/>
        </w:rPr>
      </w:pPr>
    </w:p>
    <w:p w14:paraId="679F15A5" w14:textId="77777777" w:rsidR="00BD768F" w:rsidRDefault="00EF22D4">
      <w:pPr>
        <w:tabs>
          <w:tab w:val="left" w:pos="9460"/>
        </w:tabs>
        <w:spacing w:line="260" w:lineRule="exact"/>
        <w:ind w:left="100" w:right="78"/>
        <w:jc w:val="both"/>
        <w:rPr>
          <w:sz w:val="23"/>
          <w:szCs w:val="23"/>
        </w:rPr>
      </w:pPr>
      <w:r>
        <w:rPr>
          <w:sz w:val="23"/>
          <w:szCs w:val="23"/>
        </w:rPr>
        <w:t>Patient’s Name</w:t>
      </w:r>
      <w:r>
        <w:rPr>
          <w:sz w:val="23"/>
          <w:szCs w:val="23"/>
          <w:u w:val="single" w:color="000000"/>
        </w:rPr>
        <w:t xml:space="preserve">                                                                                             </w:t>
      </w:r>
      <w:r>
        <w:rPr>
          <w:sz w:val="23"/>
          <w:szCs w:val="23"/>
        </w:rPr>
        <w:t>DOB</w:t>
      </w:r>
      <w:r>
        <w:rPr>
          <w:sz w:val="23"/>
          <w:szCs w:val="23"/>
          <w:u w:val="single" w:color="000000"/>
        </w:rPr>
        <w:t xml:space="preserve">            </w:t>
      </w:r>
      <w:r>
        <w:rPr>
          <w:sz w:val="23"/>
          <w:szCs w:val="23"/>
        </w:rPr>
        <w:t>/</w:t>
      </w:r>
      <w:r>
        <w:rPr>
          <w:sz w:val="23"/>
          <w:szCs w:val="23"/>
          <w:u w:val="single" w:color="000000"/>
        </w:rPr>
        <w:t xml:space="preserve">           </w:t>
      </w:r>
      <w:r>
        <w:rPr>
          <w:sz w:val="23"/>
          <w:szCs w:val="23"/>
        </w:rPr>
        <w:t>/</w:t>
      </w:r>
      <w:r>
        <w:rPr>
          <w:sz w:val="23"/>
          <w:szCs w:val="23"/>
          <w:u w:val="single" w:color="000000"/>
        </w:rPr>
        <w:t xml:space="preserve"> </w:t>
      </w:r>
      <w:r>
        <w:rPr>
          <w:sz w:val="23"/>
          <w:szCs w:val="23"/>
          <w:u w:val="single" w:color="000000"/>
        </w:rPr>
        <w:tab/>
      </w:r>
      <w:r>
        <w:rPr>
          <w:sz w:val="23"/>
          <w:szCs w:val="23"/>
        </w:rPr>
        <w:t xml:space="preserve"> Street Address</w:t>
      </w:r>
      <w:r>
        <w:rPr>
          <w:sz w:val="23"/>
          <w:szCs w:val="23"/>
          <w:u w:val="single" w:color="000000"/>
        </w:rPr>
        <w:t xml:space="preserve"> </w:t>
      </w:r>
      <w:r>
        <w:rPr>
          <w:sz w:val="23"/>
          <w:szCs w:val="23"/>
          <w:u w:val="single" w:color="000000"/>
        </w:rPr>
        <w:tab/>
      </w:r>
      <w:r>
        <w:rPr>
          <w:sz w:val="23"/>
          <w:szCs w:val="23"/>
        </w:rPr>
        <w:t xml:space="preserve"> City</w:t>
      </w:r>
      <w:r>
        <w:rPr>
          <w:sz w:val="23"/>
          <w:szCs w:val="23"/>
          <w:u w:val="single" w:color="000000"/>
        </w:rPr>
        <w:t xml:space="preserve">                                                                    </w:t>
      </w:r>
      <w:r>
        <w:rPr>
          <w:sz w:val="23"/>
          <w:szCs w:val="23"/>
        </w:rPr>
        <w:t>State</w:t>
      </w:r>
      <w:r>
        <w:rPr>
          <w:sz w:val="23"/>
          <w:szCs w:val="23"/>
          <w:u w:val="single" w:color="000000"/>
        </w:rPr>
        <w:t xml:space="preserve">                                          </w:t>
      </w:r>
      <w:r>
        <w:rPr>
          <w:sz w:val="23"/>
          <w:szCs w:val="23"/>
        </w:rPr>
        <w:t>Zip Code</w:t>
      </w:r>
      <w:r>
        <w:rPr>
          <w:sz w:val="23"/>
          <w:szCs w:val="23"/>
          <w:u w:val="single" w:color="000000"/>
        </w:rPr>
        <w:t xml:space="preserve"> </w:t>
      </w:r>
      <w:r>
        <w:rPr>
          <w:sz w:val="23"/>
          <w:szCs w:val="23"/>
          <w:u w:val="single" w:color="000000"/>
        </w:rPr>
        <w:tab/>
      </w:r>
    </w:p>
    <w:p w14:paraId="5D0E45F0" w14:textId="77777777" w:rsidR="00BD768F" w:rsidRDefault="00BD768F">
      <w:pPr>
        <w:spacing w:before="17" w:line="220" w:lineRule="exact"/>
        <w:rPr>
          <w:sz w:val="22"/>
          <w:szCs w:val="22"/>
        </w:rPr>
      </w:pPr>
    </w:p>
    <w:p w14:paraId="079DF0B7" w14:textId="77777777" w:rsidR="00BD768F" w:rsidRPr="00893E31" w:rsidRDefault="00EF22D4" w:rsidP="00B95BB0">
      <w:pPr>
        <w:spacing w:before="30" w:line="260" w:lineRule="exact"/>
        <w:rPr>
          <w:sz w:val="23"/>
          <w:szCs w:val="23"/>
          <w:u w:val="single"/>
        </w:rPr>
      </w:pPr>
      <w:r w:rsidRPr="00893E31">
        <w:rPr>
          <w:b/>
          <w:position w:val="-1"/>
          <w:sz w:val="23"/>
          <w:szCs w:val="23"/>
          <w:u w:val="single"/>
        </w:rPr>
        <w:t>PROPOSED TREATMENT</w:t>
      </w:r>
    </w:p>
    <w:p w14:paraId="51285EDE" w14:textId="77777777" w:rsidR="00BD768F" w:rsidRDefault="00BD768F">
      <w:pPr>
        <w:spacing w:before="13" w:line="220" w:lineRule="exact"/>
        <w:rPr>
          <w:sz w:val="22"/>
          <w:szCs w:val="22"/>
        </w:rPr>
      </w:pPr>
    </w:p>
    <w:p w14:paraId="5CE8D177" w14:textId="2C21B746" w:rsidR="004B32FF" w:rsidRDefault="004B32FF" w:rsidP="00B95BB0">
      <w:pPr>
        <w:pStyle w:val="Default"/>
        <w:jc w:val="both"/>
        <w:rPr>
          <w:sz w:val="23"/>
          <w:szCs w:val="23"/>
        </w:rPr>
      </w:pPr>
      <w:r>
        <w:rPr>
          <w:sz w:val="23"/>
          <w:szCs w:val="23"/>
        </w:rPr>
        <w:t>VIVITROL</w:t>
      </w:r>
      <w:r>
        <w:t xml:space="preserve"> </w:t>
      </w:r>
      <w:r>
        <w:rPr>
          <w:sz w:val="23"/>
          <w:szCs w:val="23"/>
        </w:rPr>
        <w:t xml:space="preserve">(naltrexone for extended-release injectable suspension) </w:t>
      </w:r>
      <w:r w:rsidR="00EF22D4">
        <w:rPr>
          <w:sz w:val="23"/>
          <w:szCs w:val="23"/>
        </w:rPr>
        <w:t xml:space="preserve">is a prescription medicine given by injection by a </w:t>
      </w:r>
      <w:r w:rsidR="002237FE">
        <w:rPr>
          <w:sz w:val="23"/>
          <w:szCs w:val="23"/>
        </w:rPr>
        <w:t xml:space="preserve">pharmacist, nurse, or </w:t>
      </w:r>
      <w:r w:rsidR="00EF22D4">
        <w:rPr>
          <w:sz w:val="23"/>
          <w:szCs w:val="23"/>
        </w:rPr>
        <w:t xml:space="preserve">healthcare </w:t>
      </w:r>
      <w:r w:rsidR="002237FE">
        <w:rPr>
          <w:sz w:val="23"/>
          <w:szCs w:val="23"/>
        </w:rPr>
        <w:t>provider</w:t>
      </w:r>
      <w:r w:rsidR="00EF22D4">
        <w:rPr>
          <w:sz w:val="23"/>
          <w:szCs w:val="23"/>
        </w:rPr>
        <w:t xml:space="preserve"> </w:t>
      </w:r>
      <w:r>
        <w:rPr>
          <w:sz w:val="23"/>
          <w:szCs w:val="23"/>
        </w:rPr>
        <w:t xml:space="preserve">and is used for treating alcohol dependence. You should stop drinking before starting VIVITROL. It is also used to prevent relapse to opioid dependence, after opioid detoxification. </w:t>
      </w:r>
    </w:p>
    <w:p w14:paraId="7B0A857A" w14:textId="7172C9CF" w:rsidR="00BD768F" w:rsidRDefault="00BD768F" w:rsidP="004B32FF">
      <w:pPr>
        <w:spacing w:before="34" w:line="260" w:lineRule="exact"/>
        <w:ind w:left="100" w:right="89"/>
        <w:rPr>
          <w:sz w:val="26"/>
          <w:szCs w:val="26"/>
        </w:rPr>
      </w:pPr>
    </w:p>
    <w:p w14:paraId="5DAF8BBC" w14:textId="77777777" w:rsidR="00BD768F" w:rsidRPr="00893E31" w:rsidRDefault="00EF22D4" w:rsidP="00B95BB0">
      <w:pPr>
        <w:spacing w:line="260" w:lineRule="exact"/>
        <w:rPr>
          <w:sz w:val="23"/>
          <w:szCs w:val="23"/>
          <w:u w:val="single"/>
        </w:rPr>
      </w:pPr>
      <w:r w:rsidRPr="00893E31">
        <w:rPr>
          <w:b/>
          <w:position w:val="-1"/>
          <w:sz w:val="23"/>
          <w:szCs w:val="23"/>
          <w:u w:val="single"/>
        </w:rPr>
        <w:t>SIDE EFFECTS AND COMPLICATIONS</w:t>
      </w:r>
    </w:p>
    <w:p w14:paraId="32909339" w14:textId="77777777" w:rsidR="00BD768F" w:rsidRDefault="00BD768F">
      <w:pPr>
        <w:spacing w:before="13" w:line="220" w:lineRule="exact"/>
        <w:rPr>
          <w:sz w:val="22"/>
          <w:szCs w:val="22"/>
        </w:rPr>
      </w:pPr>
    </w:p>
    <w:p w14:paraId="6F6CC912" w14:textId="301B059A" w:rsidR="00BD768F" w:rsidRDefault="004B32FF" w:rsidP="00B95BB0">
      <w:pPr>
        <w:spacing w:before="30"/>
        <w:rPr>
          <w:sz w:val="23"/>
          <w:szCs w:val="23"/>
        </w:rPr>
      </w:pPr>
      <w:r>
        <w:rPr>
          <w:sz w:val="23"/>
          <w:szCs w:val="23"/>
        </w:rPr>
        <w:t>VIVITROL</w:t>
      </w:r>
      <w:r w:rsidR="00EF22D4">
        <w:rPr>
          <w:sz w:val="23"/>
          <w:szCs w:val="23"/>
        </w:rPr>
        <w:t xml:space="preserve"> may cause serious side effects, including:</w:t>
      </w:r>
    </w:p>
    <w:p w14:paraId="3B6AAFCD" w14:textId="77777777" w:rsidR="00BD768F" w:rsidRPr="004B32FF" w:rsidRDefault="00BD768F">
      <w:pPr>
        <w:spacing w:before="14" w:line="240" w:lineRule="exact"/>
        <w:rPr>
          <w:b/>
          <w:bCs/>
          <w:sz w:val="24"/>
          <w:szCs w:val="24"/>
        </w:rPr>
      </w:pPr>
    </w:p>
    <w:p w14:paraId="6980C87E" w14:textId="6AA9B839" w:rsidR="004B32FF" w:rsidRDefault="00EF22D4" w:rsidP="00B95BB0">
      <w:pPr>
        <w:pStyle w:val="Default"/>
        <w:jc w:val="both"/>
      </w:pPr>
      <w:r w:rsidRPr="004B32FF">
        <w:rPr>
          <w:rFonts w:ascii="unifont" w:eastAsia="unifont" w:hAnsi="unifont" w:cs="unifont"/>
          <w:b/>
          <w:bCs/>
          <w:sz w:val="23"/>
          <w:szCs w:val="23"/>
        </w:rPr>
        <w:t></w:t>
      </w:r>
      <w:r w:rsidR="00DE7FB8">
        <w:rPr>
          <w:rFonts w:ascii="unifont" w:eastAsia="unifont" w:hAnsi="unifont" w:cs="unifont"/>
          <w:b/>
          <w:bCs/>
          <w:sz w:val="23"/>
          <w:szCs w:val="23"/>
        </w:rPr>
        <w:tab/>
      </w:r>
      <w:r w:rsidR="004B32FF" w:rsidRPr="00DE7FB8">
        <w:rPr>
          <w:b/>
          <w:bCs/>
          <w:sz w:val="23"/>
          <w:szCs w:val="23"/>
        </w:rPr>
        <w:t>Risk of opioid overdose.</w:t>
      </w:r>
      <w:r w:rsidR="004B32FF">
        <w:rPr>
          <w:sz w:val="23"/>
          <w:szCs w:val="23"/>
        </w:rPr>
        <w:t xml:space="preserve"> You can accidentally overdose in two ways. </w:t>
      </w:r>
    </w:p>
    <w:p w14:paraId="463F5330" w14:textId="77777777" w:rsidR="004B32FF" w:rsidRDefault="004B32FF" w:rsidP="00B95BB0">
      <w:pPr>
        <w:pStyle w:val="Default"/>
        <w:numPr>
          <w:ilvl w:val="0"/>
          <w:numId w:val="4"/>
        </w:numPr>
        <w:jc w:val="both"/>
      </w:pPr>
      <w:r>
        <w:rPr>
          <w:sz w:val="23"/>
          <w:szCs w:val="23"/>
        </w:rPr>
        <w:t xml:space="preserve">VIVITROL blocks the effects of opioids, such as heroin or opioid pain medicines. Do not try to overcome this blocking effect by taking large amounts of opioids—this can lead to serious injury, coma, or death. </w:t>
      </w:r>
    </w:p>
    <w:p w14:paraId="4966E16D" w14:textId="43C37511" w:rsidR="004B32FF" w:rsidRPr="004B32FF" w:rsidRDefault="004B32FF" w:rsidP="00B95BB0">
      <w:pPr>
        <w:pStyle w:val="Default"/>
        <w:numPr>
          <w:ilvl w:val="0"/>
          <w:numId w:val="4"/>
        </w:numPr>
        <w:jc w:val="both"/>
      </w:pPr>
      <w:r w:rsidRPr="004B32FF">
        <w:rPr>
          <w:sz w:val="23"/>
          <w:szCs w:val="23"/>
        </w:rPr>
        <w:t xml:space="preserve">After you receive a dose of VIVITROL, its blocking effect slowly decreases and completely goes away over time. If you have used opioid street drugs or opioid-containing medicines in the past, using opioids in amounts that you used before treatment with VIVITROL can lead to overdose and death. You may also be more sensitive to the effects of lower amounts of opioids: </w:t>
      </w:r>
    </w:p>
    <w:p w14:paraId="46AB6E24" w14:textId="04EDC8B8" w:rsidR="004B32FF" w:rsidRDefault="004B32FF" w:rsidP="004B32FF">
      <w:pPr>
        <w:pStyle w:val="Default"/>
        <w:spacing w:after="19"/>
        <w:ind w:left="720" w:firstLine="720"/>
        <w:rPr>
          <w:sz w:val="23"/>
          <w:szCs w:val="23"/>
        </w:rPr>
      </w:pPr>
      <w:r w:rsidRPr="004B32FF">
        <w:rPr>
          <w:rFonts w:ascii="unifont" w:eastAsia="unifont" w:hAnsi="unifont" w:cs="unifont"/>
          <w:b/>
          <w:bCs/>
          <w:sz w:val="23"/>
          <w:szCs w:val="23"/>
        </w:rPr>
        <w:t></w:t>
      </w:r>
      <w:r w:rsidRPr="004B32FF">
        <w:rPr>
          <w:rFonts w:ascii="unifont" w:eastAsia="unifont" w:hAnsi="unifont" w:cs="unifont"/>
          <w:b/>
          <w:bCs/>
          <w:sz w:val="23"/>
          <w:szCs w:val="23"/>
        </w:rPr>
        <w:tab/>
      </w:r>
      <w:r>
        <w:rPr>
          <w:sz w:val="23"/>
          <w:szCs w:val="23"/>
        </w:rPr>
        <w:t xml:space="preserve">after you have gone through detoxification </w:t>
      </w:r>
    </w:p>
    <w:p w14:paraId="1875595A" w14:textId="77777777" w:rsidR="004B32FF" w:rsidRDefault="004B32FF" w:rsidP="004B32FF">
      <w:pPr>
        <w:pStyle w:val="Default"/>
        <w:spacing w:after="19"/>
        <w:ind w:left="720" w:firstLine="720"/>
        <w:rPr>
          <w:sz w:val="23"/>
          <w:szCs w:val="23"/>
        </w:rPr>
      </w:pPr>
      <w:r w:rsidRPr="004B32FF">
        <w:rPr>
          <w:rFonts w:ascii="unifont" w:eastAsia="unifont" w:hAnsi="unifont" w:cs="unifont"/>
          <w:b/>
          <w:bCs/>
          <w:sz w:val="23"/>
          <w:szCs w:val="23"/>
        </w:rPr>
        <w:t></w:t>
      </w:r>
      <w:r w:rsidRPr="004B32FF">
        <w:rPr>
          <w:rFonts w:ascii="unifont" w:eastAsia="unifont" w:hAnsi="unifont" w:cs="unifont"/>
          <w:b/>
          <w:bCs/>
          <w:sz w:val="23"/>
          <w:szCs w:val="23"/>
        </w:rPr>
        <w:tab/>
      </w:r>
      <w:r>
        <w:rPr>
          <w:sz w:val="23"/>
          <w:szCs w:val="23"/>
        </w:rPr>
        <w:t xml:space="preserve">when your next VIVITROL dose is due </w:t>
      </w:r>
    </w:p>
    <w:p w14:paraId="29144FBD" w14:textId="77777777" w:rsidR="00DE7FB8" w:rsidRDefault="004B32FF" w:rsidP="004B32FF">
      <w:pPr>
        <w:pStyle w:val="Default"/>
        <w:spacing w:after="19"/>
        <w:ind w:left="720" w:firstLine="720"/>
        <w:rPr>
          <w:sz w:val="23"/>
          <w:szCs w:val="23"/>
        </w:rPr>
      </w:pPr>
      <w:r w:rsidRPr="004B32FF">
        <w:rPr>
          <w:rFonts w:ascii="unifont" w:eastAsia="unifont" w:hAnsi="unifont" w:cs="unifont"/>
          <w:b/>
          <w:bCs/>
          <w:sz w:val="23"/>
          <w:szCs w:val="23"/>
        </w:rPr>
        <w:t></w:t>
      </w:r>
      <w:r w:rsidRPr="004B32FF">
        <w:rPr>
          <w:rFonts w:ascii="unifont" w:eastAsia="unifont" w:hAnsi="unifont" w:cs="unifont"/>
          <w:b/>
          <w:bCs/>
          <w:sz w:val="23"/>
          <w:szCs w:val="23"/>
        </w:rPr>
        <w:tab/>
      </w:r>
      <w:r>
        <w:rPr>
          <w:sz w:val="23"/>
          <w:szCs w:val="23"/>
        </w:rPr>
        <w:t xml:space="preserve">if you miss a dose of VIVITROL </w:t>
      </w:r>
    </w:p>
    <w:p w14:paraId="207D314C" w14:textId="243A991C" w:rsidR="00DE7FB8" w:rsidRDefault="00DE7FB8" w:rsidP="004B32FF">
      <w:pPr>
        <w:pStyle w:val="Default"/>
        <w:spacing w:after="19"/>
        <w:ind w:left="720" w:firstLine="720"/>
        <w:rPr>
          <w:sz w:val="23"/>
          <w:szCs w:val="23"/>
        </w:rPr>
      </w:pPr>
      <w:r w:rsidRPr="004B32FF">
        <w:rPr>
          <w:rFonts w:ascii="unifont" w:eastAsia="unifont" w:hAnsi="unifont" w:cs="unifont"/>
          <w:b/>
          <w:bCs/>
          <w:sz w:val="23"/>
          <w:szCs w:val="23"/>
        </w:rPr>
        <w:t></w:t>
      </w:r>
      <w:r w:rsidRPr="004B32FF">
        <w:rPr>
          <w:rFonts w:ascii="unifont" w:eastAsia="unifont" w:hAnsi="unifont" w:cs="unifont"/>
          <w:b/>
          <w:bCs/>
          <w:sz w:val="23"/>
          <w:szCs w:val="23"/>
        </w:rPr>
        <w:tab/>
      </w:r>
      <w:r w:rsidR="004B32FF">
        <w:rPr>
          <w:sz w:val="23"/>
          <w:szCs w:val="23"/>
        </w:rPr>
        <w:t>after you stop VIVITROL treatment</w:t>
      </w:r>
    </w:p>
    <w:p w14:paraId="67CDABB6" w14:textId="77777777" w:rsidR="00DE7FB8" w:rsidRDefault="00DE7FB8" w:rsidP="00B95BB0">
      <w:pPr>
        <w:pStyle w:val="Default"/>
        <w:spacing w:after="19"/>
        <w:jc w:val="both"/>
        <w:rPr>
          <w:sz w:val="23"/>
          <w:szCs w:val="23"/>
        </w:rPr>
      </w:pPr>
      <w:r>
        <w:rPr>
          <w:sz w:val="23"/>
          <w:szCs w:val="23"/>
        </w:rPr>
        <w:t>Tell your family members and people closest to you of this increased sensitivity to opioids and the risk of overdose.</w:t>
      </w:r>
    </w:p>
    <w:p w14:paraId="3416925E" w14:textId="788EBCCC" w:rsidR="00DE7FB8" w:rsidRPr="00DE7FB8" w:rsidRDefault="00DE7FB8" w:rsidP="00B95BB0">
      <w:pPr>
        <w:pStyle w:val="Default"/>
        <w:spacing w:before="100" w:beforeAutospacing="1" w:after="19"/>
        <w:ind w:left="460" w:hanging="460"/>
        <w:jc w:val="both"/>
        <w:rPr>
          <w:rFonts w:ascii="unifont" w:eastAsia="unifont" w:hAnsi="unifont" w:cs="unifont"/>
          <w:sz w:val="23"/>
          <w:szCs w:val="23"/>
        </w:rPr>
      </w:pPr>
      <w:r w:rsidRPr="004B32FF">
        <w:rPr>
          <w:rFonts w:ascii="unifont" w:eastAsia="unifont" w:hAnsi="unifont" w:cs="unifont"/>
          <w:b/>
          <w:bCs/>
          <w:sz w:val="23"/>
          <w:szCs w:val="23"/>
        </w:rPr>
        <w:lastRenderedPageBreak/>
        <w:t></w:t>
      </w:r>
      <w:r w:rsidRPr="004B32FF">
        <w:rPr>
          <w:rFonts w:ascii="unifont" w:eastAsia="unifont" w:hAnsi="unifont" w:cs="unifont"/>
          <w:b/>
          <w:bCs/>
          <w:sz w:val="23"/>
          <w:szCs w:val="23"/>
        </w:rPr>
        <w:tab/>
      </w:r>
      <w:r>
        <w:rPr>
          <w:rFonts w:ascii="unifont" w:eastAsia="unifont" w:hAnsi="unifont" w:cs="unifont"/>
          <w:b/>
          <w:bCs/>
          <w:sz w:val="23"/>
          <w:szCs w:val="23"/>
        </w:rPr>
        <w:t xml:space="preserve">Sudden opioid withdrawal. </w:t>
      </w:r>
      <w:r>
        <w:rPr>
          <w:rFonts w:ascii="unifont" w:eastAsia="unifont" w:hAnsi="unifont" w:cs="unifont"/>
          <w:sz w:val="23"/>
          <w:szCs w:val="23"/>
        </w:rPr>
        <w:t xml:space="preserve">Sudden opioid withdrawal can be severe and may require </w:t>
      </w:r>
      <w:r w:rsidR="001A4BC0">
        <w:rPr>
          <w:rFonts w:ascii="unifont" w:eastAsia="unifont" w:hAnsi="unifont" w:cs="unifont"/>
          <w:sz w:val="23"/>
          <w:szCs w:val="23"/>
        </w:rPr>
        <w:t>hospitalization</w:t>
      </w:r>
      <w:r>
        <w:rPr>
          <w:rFonts w:ascii="unifont" w:eastAsia="unifont" w:hAnsi="unifont" w:cs="unifont"/>
          <w:sz w:val="23"/>
          <w:szCs w:val="23"/>
        </w:rPr>
        <w:t xml:space="preserve">.  To avoid this, you must stop taking any type of opioids including street drugs, prescription pain medicine, opioid containing medication, buprenorphine, and methadone for </w:t>
      </w:r>
      <w:r>
        <w:rPr>
          <w:rFonts w:ascii="unifont" w:eastAsia="unifont" w:hAnsi="unifont" w:cs="unifont"/>
          <w:sz w:val="23"/>
          <w:szCs w:val="23"/>
          <w:u w:val="single"/>
        </w:rPr>
        <w:t>at least 7 to 14 days</w:t>
      </w:r>
      <w:r>
        <w:rPr>
          <w:rFonts w:ascii="unifont" w:eastAsia="unifont" w:hAnsi="unifont" w:cs="unifont"/>
          <w:sz w:val="23"/>
          <w:szCs w:val="23"/>
        </w:rPr>
        <w:t xml:space="preserve"> before starting VIVITROL. If your healthcare provider decides that a detox isn’t needed, he or she may give you VIVITROL in a medical facility that can treat sudden withdrawal. </w:t>
      </w:r>
    </w:p>
    <w:p w14:paraId="2CD2FA23" w14:textId="2BEFD963" w:rsidR="004B32FF" w:rsidRPr="00334931" w:rsidRDefault="00DE7FB8" w:rsidP="00B95BB0">
      <w:pPr>
        <w:pStyle w:val="Default"/>
        <w:spacing w:after="19"/>
        <w:ind w:left="460" w:hanging="460"/>
        <w:jc w:val="both"/>
        <w:rPr>
          <w:rFonts w:ascii="unifont" w:eastAsia="unifont" w:hAnsi="unifont" w:cs="unifont"/>
          <w:b/>
          <w:bCs/>
          <w:sz w:val="23"/>
          <w:szCs w:val="23"/>
        </w:rPr>
      </w:pPr>
      <w:r w:rsidRPr="004B32FF">
        <w:rPr>
          <w:rFonts w:ascii="unifont" w:eastAsia="unifont" w:hAnsi="unifont" w:cs="unifont"/>
          <w:b/>
          <w:bCs/>
          <w:sz w:val="23"/>
          <w:szCs w:val="23"/>
        </w:rPr>
        <w:t></w:t>
      </w:r>
      <w:r w:rsidRPr="004B32FF">
        <w:rPr>
          <w:rFonts w:ascii="unifont" w:eastAsia="unifont" w:hAnsi="unifont" w:cs="unifont"/>
          <w:b/>
          <w:bCs/>
          <w:sz w:val="23"/>
          <w:szCs w:val="23"/>
        </w:rPr>
        <w:tab/>
      </w:r>
      <w:r>
        <w:rPr>
          <w:rFonts w:ascii="unifont" w:eastAsia="unifont" w:hAnsi="unifont" w:cs="unifont"/>
          <w:b/>
          <w:bCs/>
          <w:sz w:val="23"/>
          <w:szCs w:val="23"/>
        </w:rPr>
        <w:t>Injection site reactions.</w:t>
      </w:r>
      <w:r>
        <w:rPr>
          <w:rFonts w:ascii="unifont" w:eastAsia="unifont" w:hAnsi="unifont" w:cs="unifont"/>
          <w:sz w:val="23"/>
          <w:szCs w:val="23"/>
        </w:rPr>
        <w:t xml:space="preserve"> Some people on VIVITROL have had severe injection site reactions, including tissue death.</w:t>
      </w:r>
      <w:r w:rsidR="004B32FF">
        <w:rPr>
          <w:sz w:val="23"/>
          <w:szCs w:val="23"/>
        </w:rPr>
        <w:t xml:space="preserve"> </w:t>
      </w:r>
      <w:r>
        <w:rPr>
          <w:sz w:val="23"/>
          <w:szCs w:val="23"/>
        </w:rPr>
        <w:t>Call your physician right away if you notice any of the following at your injection site:</w:t>
      </w:r>
    </w:p>
    <w:p w14:paraId="5C53190E" w14:textId="361B0AF3" w:rsidR="00DE7FB8" w:rsidRPr="00DE7FB8" w:rsidRDefault="00DE7FB8" w:rsidP="00DE7FB8">
      <w:pPr>
        <w:pStyle w:val="Default"/>
        <w:numPr>
          <w:ilvl w:val="0"/>
          <w:numId w:val="5"/>
        </w:numPr>
        <w:spacing w:after="19"/>
        <w:rPr>
          <w:sz w:val="23"/>
          <w:szCs w:val="23"/>
        </w:rPr>
      </w:pPr>
      <w:r>
        <w:rPr>
          <w:rFonts w:ascii="unifont" w:eastAsia="unifont" w:hAnsi="unifont" w:cs="unifont"/>
          <w:sz w:val="23"/>
          <w:szCs w:val="23"/>
        </w:rPr>
        <w:t>Intense pain</w:t>
      </w:r>
    </w:p>
    <w:p w14:paraId="467FCF7D" w14:textId="218FB750" w:rsidR="00DE7FB8" w:rsidRPr="00DE7FB8" w:rsidRDefault="00DE7FB8" w:rsidP="00DE7FB8">
      <w:pPr>
        <w:pStyle w:val="Default"/>
        <w:numPr>
          <w:ilvl w:val="0"/>
          <w:numId w:val="5"/>
        </w:numPr>
        <w:spacing w:after="19"/>
        <w:rPr>
          <w:sz w:val="23"/>
          <w:szCs w:val="23"/>
        </w:rPr>
      </w:pPr>
      <w:r>
        <w:rPr>
          <w:rFonts w:ascii="unifont" w:eastAsia="unifont" w:hAnsi="unifont" w:cs="unifont"/>
          <w:sz w:val="23"/>
          <w:szCs w:val="23"/>
        </w:rPr>
        <w:t>Area feels hard</w:t>
      </w:r>
    </w:p>
    <w:p w14:paraId="21782A7E" w14:textId="758C3BD9" w:rsidR="00DE7FB8" w:rsidRPr="00DE7FB8" w:rsidRDefault="00DE7FB8" w:rsidP="00DE7FB8">
      <w:pPr>
        <w:pStyle w:val="Default"/>
        <w:numPr>
          <w:ilvl w:val="0"/>
          <w:numId w:val="5"/>
        </w:numPr>
        <w:spacing w:after="19"/>
        <w:rPr>
          <w:sz w:val="23"/>
          <w:szCs w:val="23"/>
        </w:rPr>
      </w:pPr>
      <w:r>
        <w:rPr>
          <w:rFonts w:ascii="unifont" w:eastAsia="unifont" w:hAnsi="unifont" w:cs="unifont"/>
          <w:sz w:val="23"/>
          <w:szCs w:val="23"/>
        </w:rPr>
        <w:t>Large areas of swelling</w:t>
      </w:r>
    </w:p>
    <w:p w14:paraId="1FE0F7A2" w14:textId="199F5326" w:rsidR="00DE7FB8" w:rsidRPr="00DE7FB8" w:rsidRDefault="00DE7FB8" w:rsidP="00DE7FB8">
      <w:pPr>
        <w:pStyle w:val="Default"/>
        <w:numPr>
          <w:ilvl w:val="0"/>
          <w:numId w:val="5"/>
        </w:numPr>
        <w:spacing w:after="19"/>
        <w:rPr>
          <w:sz w:val="23"/>
          <w:szCs w:val="23"/>
        </w:rPr>
      </w:pPr>
      <w:r>
        <w:rPr>
          <w:rFonts w:ascii="unifont" w:eastAsia="unifont" w:hAnsi="unifont" w:cs="unifont"/>
          <w:sz w:val="23"/>
          <w:szCs w:val="23"/>
        </w:rPr>
        <w:t>Lumps and/or blisters</w:t>
      </w:r>
    </w:p>
    <w:p w14:paraId="10459A98" w14:textId="537B7157" w:rsidR="00DE7FB8" w:rsidRPr="00DE7FB8" w:rsidRDefault="00DE7FB8" w:rsidP="00DE7FB8">
      <w:pPr>
        <w:pStyle w:val="Default"/>
        <w:numPr>
          <w:ilvl w:val="0"/>
          <w:numId w:val="5"/>
        </w:numPr>
        <w:spacing w:after="19"/>
        <w:rPr>
          <w:sz w:val="23"/>
          <w:szCs w:val="23"/>
        </w:rPr>
      </w:pPr>
      <w:r>
        <w:rPr>
          <w:rFonts w:ascii="unifont" w:eastAsia="unifont" w:hAnsi="unifont" w:cs="unifont"/>
          <w:sz w:val="23"/>
          <w:szCs w:val="23"/>
        </w:rPr>
        <w:t>An open wound</w:t>
      </w:r>
    </w:p>
    <w:p w14:paraId="6547F99A" w14:textId="09BC295C" w:rsidR="00334931" w:rsidRPr="00334931" w:rsidRDefault="00DE7FB8" w:rsidP="00334931">
      <w:pPr>
        <w:pStyle w:val="Default"/>
        <w:numPr>
          <w:ilvl w:val="0"/>
          <w:numId w:val="5"/>
        </w:numPr>
        <w:spacing w:after="19"/>
        <w:rPr>
          <w:sz w:val="23"/>
          <w:szCs w:val="23"/>
        </w:rPr>
      </w:pPr>
      <w:r>
        <w:rPr>
          <w:rFonts w:ascii="unifont" w:eastAsia="unifont" w:hAnsi="unifont" w:cs="unifont"/>
          <w:sz w:val="23"/>
          <w:szCs w:val="23"/>
        </w:rPr>
        <w:t xml:space="preserve">A dark scab </w:t>
      </w:r>
    </w:p>
    <w:p w14:paraId="06AB7050" w14:textId="2F105055" w:rsidR="00334931" w:rsidRDefault="00334931" w:rsidP="00B95BB0">
      <w:pPr>
        <w:pStyle w:val="Default"/>
        <w:spacing w:after="19"/>
        <w:ind w:left="460" w:hanging="460"/>
        <w:jc w:val="both"/>
        <w:rPr>
          <w:rFonts w:ascii="unifont" w:eastAsia="unifont" w:hAnsi="unifont" w:cs="unifont"/>
          <w:sz w:val="23"/>
          <w:szCs w:val="23"/>
        </w:rPr>
      </w:pPr>
      <w:r w:rsidRPr="004B32FF">
        <w:rPr>
          <w:rFonts w:ascii="unifont" w:eastAsia="unifont" w:hAnsi="unifont" w:cs="unifont"/>
          <w:b/>
          <w:bCs/>
          <w:sz w:val="23"/>
          <w:szCs w:val="23"/>
        </w:rPr>
        <w:t></w:t>
      </w:r>
      <w:r w:rsidRPr="004B32FF">
        <w:rPr>
          <w:rFonts w:ascii="unifont" w:eastAsia="unifont" w:hAnsi="unifont" w:cs="unifont"/>
          <w:b/>
          <w:bCs/>
          <w:sz w:val="23"/>
          <w:szCs w:val="23"/>
        </w:rPr>
        <w:tab/>
      </w:r>
      <w:r>
        <w:rPr>
          <w:rFonts w:ascii="unifont" w:eastAsia="unifont" w:hAnsi="unifont" w:cs="unifont"/>
          <w:b/>
          <w:bCs/>
          <w:sz w:val="23"/>
          <w:szCs w:val="23"/>
        </w:rPr>
        <w:t xml:space="preserve">Liver damage or hepatitis. </w:t>
      </w:r>
      <w:r>
        <w:rPr>
          <w:rFonts w:ascii="unifont" w:eastAsia="unifont" w:hAnsi="unifont" w:cs="unifont"/>
          <w:sz w:val="23"/>
          <w:szCs w:val="23"/>
        </w:rPr>
        <w:t>Naltrexone, the active ingredient in VIVITROL</w:t>
      </w:r>
      <w:r w:rsidR="006D0487">
        <w:rPr>
          <w:rFonts w:ascii="unifont" w:eastAsia="unifont" w:hAnsi="unifont" w:cs="unifont"/>
          <w:sz w:val="23"/>
          <w:szCs w:val="23"/>
        </w:rPr>
        <w:t>,</w:t>
      </w:r>
      <w:r>
        <w:rPr>
          <w:rFonts w:ascii="unifont" w:eastAsia="unifont" w:hAnsi="unifont" w:cs="unifont"/>
          <w:sz w:val="23"/>
          <w:szCs w:val="23"/>
        </w:rPr>
        <w:t xml:space="preserve"> </w:t>
      </w:r>
      <w:r w:rsidR="006D0487">
        <w:rPr>
          <w:rFonts w:ascii="unifont" w:eastAsia="unifont" w:hAnsi="unifont" w:cs="unifont"/>
          <w:sz w:val="23"/>
          <w:szCs w:val="23"/>
        </w:rPr>
        <w:t xml:space="preserve">can cause liver damage. Contact your healthcare provider if you experience any of these symptoms: </w:t>
      </w:r>
    </w:p>
    <w:p w14:paraId="1FE69B7B" w14:textId="4C48F54C" w:rsidR="006D0487" w:rsidRDefault="006D0487" w:rsidP="00B95BB0">
      <w:pPr>
        <w:pStyle w:val="Default"/>
        <w:numPr>
          <w:ilvl w:val="0"/>
          <w:numId w:val="5"/>
        </w:numPr>
        <w:spacing w:after="19"/>
        <w:jc w:val="both"/>
        <w:rPr>
          <w:rFonts w:ascii="unifont" w:eastAsia="unifont" w:hAnsi="unifont" w:cs="unifont"/>
          <w:sz w:val="23"/>
          <w:szCs w:val="23"/>
        </w:rPr>
      </w:pPr>
      <w:r>
        <w:rPr>
          <w:rFonts w:ascii="unifont" w:eastAsia="unifont" w:hAnsi="unifont" w:cs="unifont"/>
          <w:sz w:val="23"/>
          <w:szCs w:val="23"/>
        </w:rPr>
        <w:t>Stomach area pain lasting more than a few days</w:t>
      </w:r>
    </w:p>
    <w:p w14:paraId="25F74964" w14:textId="4A20D9EC" w:rsidR="006D0487" w:rsidRDefault="006D0487" w:rsidP="00B95BB0">
      <w:pPr>
        <w:pStyle w:val="Default"/>
        <w:numPr>
          <w:ilvl w:val="0"/>
          <w:numId w:val="5"/>
        </w:numPr>
        <w:spacing w:after="19"/>
        <w:jc w:val="both"/>
        <w:rPr>
          <w:rFonts w:ascii="unifont" w:eastAsia="unifont" w:hAnsi="unifont" w:cs="unifont"/>
          <w:sz w:val="23"/>
          <w:szCs w:val="23"/>
        </w:rPr>
      </w:pPr>
      <w:r>
        <w:rPr>
          <w:rFonts w:ascii="unifont" w:eastAsia="unifont" w:hAnsi="unifont" w:cs="unifont"/>
          <w:sz w:val="23"/>
          <w:szCs w:val="23"/>
        </w:rPr>
        <w:t>Dark urine</w:t>
      </w:r>
    </w:p>
    <w:p w14:paraId="69551A35" w14:textId="5E9DD776" w:rsidR="006D0487" w:rsidRDefault="006D0487" w:rsidP="00B95BB0">
      <w:pPr>
        <w:pStyle w:val="Default"/>
        <w:numPr>
          <w:ilvl w:val="0"/>
          <w:numId w:val="5"/>
        </w:numPr>
        <w:spacing w:after="19"/>
        <w:jc w:val="both"/>
        <w:rPr>
          <w:rFonts w:ascii="unifont" w:eastAsia="unifont" w:hAnsi="unifont" w:cs="unifont"/>
          <w:sz w:val="23"/>
          <w:szCs w:val="23"/>
        </w:rPr>
      </w:pPr>
      <w:r>
        <w:rPr>
          <w:rFonts w:ascii="unifont" w:eastAsia="unifont" w:hAnsi="unifont" w:cs="unifont"/>
          <w:sz w:val="23"/>
          <w:szCs w:val="23"/>
        </w:rPr>
        <w:t xml:space="preserve">Yellowing of the whites of your eyes </w:t>
      </w:r>
    </w:p>
    <w:p w14:paraId="685FB96F" w14:textId="10FCBC04" w:rsidR="006D0487" w:rsidRDefault="006D0487" w:rsidP="00B95BB0">
      <w:pPr>
        <w:pStyle w:val="Default"/>
        <w:numPr>
          <w:ilvl w:val="0"/>
          <w:numId w:val="5"/>
        </w:numPr>
        <w:spacing w:after="19"/>
        <w:jc w:val="both"/>
        <w:rPr>
          <w:rFonts w:ascii="unifont" w:eastAsia="unifont" w:hAnsi="unifont" w:cs="unifont"/>
          <w:sz w:val="23"/>
          <w:szCs w:val="23"/>
        </w:rPr>
      </w:pPr>
      <w:r>
        <w:rPr>
          <w:rFonts w:ascii="unifont" w:eastAsia="unifont" w:hAnsi="unifont" w:cs="unifont"/>
          <w:sz w:val="23"/>
          <w:szCs w:val="23"/>
        </w:rPr>
        <w:t>Tiredness</w:t>
      </w:r>
    </w:p>
    <w:p w14:paraId="4AC59927" w14:textId="0A94F2D5" w:rsidR="006D0487" w:rsidRPr="006D0487" w:rsidRDefault="006D0487" w:rsidP="00B95BB0">
      <w:pPr>
        <w:pStyle w:val="Default"/>
        <w:spacing w:after="19"/>
        <w:ind w:left="460" w:hanging="460"/>
        <w:jc w:val="both"/>
        <w:rPr>
          <w:rFonts w:ascii="unifont" w:eastAsia="unifont" w:hAnsi="unifont" w:cs="unifont"/>
          <w:sz w:val="23"/>
          <w:szCs w:val="23"/>
        </w:rPr>
      </w:pPr>
      <w:r w:rsidRPr="004B32FF">
        <w:rPr>
          <w:rFonts w:ascii="unifont" w:eastAsia="unifont" w:hAnsi="unifont" w:cs="unifont"/>
          <w:b/>
          <w:bCs/>
          <w:sz w:val="23"/>
          <w:szCs w:val="23"/>
        </w:rPr>
        <w:t></w:t>
      </w:r>
      <w:r w:rsidRPr="004B32FF">
        <w:rPr>
          <w:rFonts w:ascii="unifont" w:eastAsia="unifont" w:hAnsi="unifont" w:cs="unifont"/>
          <w:b/>
          <w:bCs/>
          <w:sz w:val="23"/>
          <w:szCs w:val="23"/>
        </w:rPr>
        <w:tab/>
      </w:r>
      <w:r>
        <w:rPr>
          <w:rFonts w:ascii="unifont" w:eastAsia="unifont" w:hAnsi="unifont" w:cs="unifont"/>
          <w:b/>
          <w:bCs/>
          <w:sz w:val="23"/>
          <w:szCs w:val="23"/>
        </w:rPr>
        <w:t>Depressed mood and/or suicidal thoughts.</w:t>
      </w:r>
      <w:r>
        <w:rPr>
          <w:rFonts w:ascii="unifont" w:eastAsia="unifont" w:hAnsi="unifont" w:cs="unifont"/>
          <w:sz w:val="23"/>
          <w:szCs w:val="23"/>
        </w:rPr>
        <w:t xml:space="preserve"> Tell your family members and people close to you that you are taking VIVITROL</w:t>
      </w:r>
    </w:p>
    <w:p w14:paraId="401903E1" w14:textId="77777777" w:rsidR="006D0487" w:rsidRDefault="006D0487" w:rsidP="00B95BB0">
      <w:pPr>
        <w:tabs>
          <w:tab w:val="left" w:pos="820"/>
        </w:tabs>
        <w:ind w:left="460" w:right="77" w:hanging="460"/>
        <w:jc w:val="both"/>
        <w:rPr>
          <w:rFonts w:ascii="unifont" w:eastAsia="unifont" w:hAnsi="unifont" w:cs="unifont"/>
          <w:sz w:val="23"/>
          <w:szCs w:val="23"/>
        </w:rPr>
      </w:pPr>
      <w:r w:rsidRPr="004B32FF">
        <w:rPr>
          <w:rFonts w:ascii="unifont" w:eastAsia="unifont" w:hAnsi="unifont" w:cs="unifont"/>
          <w:b/>
          <w:bCs/>
          <w:sz w:val="23"/>
          <w:szCs w:val="23"/>
        </w:rPr>
        <w:t></w:t>
      </w:r>
      <w:r w:rsidRPr="004B32FF">
        <w:rPr>
          <w:rFonts w:ascii="unifont" w:eastAsia="unifont" w:hAnsi="unifont" w:cs="unifont"/>
          <w:b/>
          <w:bCs/>
          <w:sz w:val="23"/>
          <w:szCs w:val="23"/>
        </w:rPr>
        <w:tab/>
      </w:r>
      <w:r>
        <w:rPr>
          <w:rFonts w:ascii="unifont" w:eastAsia="unifont" w:hAnsi="unifont" w:cs="unifont"/>
          <w:b/>
          <w:bCs/>
          <w:sz w:val="23"/>
          <w:szCs w:val="23"/>
        </w:rPr>
        <w:t xml:space="preserve">Pneumonia. </w:t>
      </w:r>
      <w:r>
        <w:rPr>
          <w:rFonts w:ascii="unifont" w:eastAsia="unifont" w:hAnsi="unifont" w:cs="unifont"/>
          <w:sz w:val="23"/>
          <w:szCs w:val="23"/>
        </w:rPr>
        <w:t xml:space="preserve"> Some people who have received VIVITROL treatment have had a type of pneumonia that is caused by an allergic reaction. If this happens to you, you may need to be treated in a hospital.</w:t>
      </w:r>
    </w:p>
    <w:p w14:paraId="28385CB8" w14:textId="77777777" w:rsidR="006D0487" w:rsidRDefault="006D0487" w:rsidP="00B95BB0">
      <w:pPr>
        <w:tabs>
          <w:tab w:val="left" w:pos="820"/>
        </w:tabs>
        <w:ind w:left="460" w:right="77" w:hanging="460"/>
        <w:jc w:val="both"/>
        <w:rPr>
          <w:rFonts w:ascii="unifont" w:eastAsia="unifont" w:hAnsi="unifont" w:cs="unifont"/>
          <w:sz w:val="23"/>
          <w:szCs w:val="23"/>
        </w:rPr>
      </w:pPr>
      <w:r w:rsidRPr="004B32FF">
        <w:rPr>
          <w:rFonts w:ascii="unifont" w:eastAsia="unifont" w:hAnsi="unifont" w:cs="unifont"/>
          <w:b/>
          <w:bCs/>
          <w:sz w:val="23"/>
          <w:szCs w:val="23"/>
        </w:rPr>
        <w:t></w:t>
      </w:r>
      <w:r w:rsidRPr="004B32FF">
        <w:rPr>
          <w:rFonts w:ascii="unifont" w:eastAsia="unifont" w:hAnsi="unifont" w:cs="unifont"/>
          <w:b/>
          <w:bCs/>
          <w:sz w:val="23"/>
          <w:szCs w:val="23"/>
        </w:rPr>
        <w:tab/>
      </w:r>
      <w:r>
        <w:rPr>
          <w:rFonts w:ascii="unifont" w:eastAsia="unifont" w:hAnsi="unifont" w:cs="unifont"/>
          <w:b/>
          <w:bCs/>
          <w:sz w:val="23"/>
          <w:szCs w:val="23"/>
        </w:rPr>
        <w:t>Serious allergic reactions.</w:t>
      </w:r>
      <w:r>
        <w:rPr>
          <w:rFonts w:ascii="unifont" w:eastAsia="unifont" w:hAnsi="unifont" w:cs="unifont"/>
          <w:sz w:val="23"/>
          <w:szCs w:val="23"/>
        </w:rPr>
        <w:t xml:space="preserve"> Allergic reactions can happen during or soon after an injection of VIVITROL. Tell your healthcare provider or get help right away if you experience any of these symptoms:</w:t>
      </w:r>
    </w:p>
    <w:p w14:paraId="64A45876" w14:textId="7592D251" w:rsidR="006D0487" w:rsidRPr="006D0487" w:rsidRDefault="006D0487" w:rsidP="00B95BB0">
      <w:pPr>
        <w:pStyle w:val="ListParagraph"/>
        <w:numPr>
          <w:ilvl w:val="0"/>
          <w:numId w:val="5"/>
        </w:numPr>
        <w:tabs>
          <w:tab w:val="left" w:pos="820"/>
        </w:tabs>
        <w:jc w:val="both"/>
      </w:pPr>
      <w:r>
        <w:rPr>
          <w:rFonts w:ascii="unifont" w:eastAsia="unifont" w:hAnsi="unifont" w:cs="unifont"/>
          <w:sz w:val="23"/>
          <w:szCs w:val="23"/>
        </w:rPr>
        <w:t xml:space="preserve"> Skin rash</w:t>
      </w:r>
      <w:r>
        <w:rPr>
          <w:rFonts w:ascii="unifont" w:eastAsia="unifont" w:hAnsi="unifont" w:cs="unifont"/>
          <w:sz w:val="23"/>
          <w:szCs w:val="23"/>
        </w:rPr>
        <w:tab/>
      </w:r>
      <w:r>
        <w:rPr>
          <w:rFonts w:ascii="unifont" w:eastAsia="unifont" w:hAnsi="unifont" w:cs="unifont"/>
          <w:sz w:val="23"/>
          <w:szCs w:val="23"/>
        </w:rPr>
        <w:tab/>
      </w:r>
      <w:r>
        <w:rPr>
          <w:rFonts w:ascii="unifont" w:eastAsia="unifont" w:hAnsi="unifont" w:cs="unifont"/>
          <w:sz w:val="23"/>
          <w:szCs w:val="23"/>
        </w:rPr>
        <w:tab/>
      </w:r>
      <w:r>
        <w:rPr>
          <w:rFonts w:ascii="unifont" w:eastAsia="unifont" w:hAnsi="unifont" w:cs="unifont"/>
          <w:sz w:val="23"/>
          <w:szCs w:val="23"/>
        </w:rPr>
        <w:tab/>
      </w:r>
      <w:r>
        <w:rPr>
          <w:rFonts w:ascii="unifont" w:eastAsia="unifont" w:hAnsi="unifont" w:cs="unifont"/>
          <w:sz w:val="23"/>
          <w:szCs w:val="23"/>
        </w:rPr>
        <w:tab/>
        <w:t>- Trouble breathing or wheezing</w:t>
      </w:r>
    </w:p>
    <w:p w14:paraId="12A4EFE2" w14:textId="292BE453" w:rsidR="004B32FF" w:rsidRPr="006D0487" w:rsidRDefault="006D0487" w:rsidP="00B95BB0">
      <w:pPr>
        <w:pStyle w:val="ListParagraph"/>
        <w:numPr>
          <w:ilvl w:val="0"/>
          <w:numId w:val="5"/>
        </w:numPr>
        <w:tabs>
          <w:tab w:val="left" w:pos="820"/>
        </w:tabs>
        <w:jc w:val="both"/>
      </w:pPr>
      <w:r>
        <w:rPr>
          <w:rFonts w:ascii="unifont" w:eastAsia="unifont" w:hAnsi="unifont" w:cs="unifont"/>
          <w:sz w:val="23"/>
          <w:szCs w:val="23"/>
        </w:rPr>
        <w:t xml:space="preserve"> Swelling of face, eyes, mouth, or tongue</w:t>
      </w:r>
      <w:r>
        <w:rPr>
          <w:rFonts w:ascii="unifont" w:eastAsia="unifont" w:hAnsi="unifont" w:cs="unifont"/>
          <w:sz w:val="23"/>
          <w:szCs w:val="23"/>
        </w:rPr>
        <w:tab/>
        <w:t>- Chest pain</w:t>
      </w:r>
    </w:p>
    <w:p w14:paraId="2309C06F" w14:textId="206F0A0A" w:rsidR="00BD768F" w:rsidRPr="0079122B" w:rsidRDefault="006D0487" w:rsidP="00B95BB0">
      <w:pPr>
        <w:pStyle w:val="ListParagraph"/>
        <w:numPr>
          <w:ilvl w:val="0"/>
          <w:numId w:val="5"/>
        </w:numPr>
        <w:tabs>
          <w:tab w:val="left" w:pos="820"/>
        </w:tabs>
        <w:jc w:val="both"/>
        <w:rPr>
          <w:sz w:val="10"/>
          <w:szCs w:val="10"/>
        </w:rPr>
      </w:pPr>
      <w:r w:rsidRPr="0079122B">
        <w:rPr>
          <w:rFonts w:ascii="unifont" w:eastAsia="unifont" w:hAnsi="unifont" w:cs="unifont"/>
          <w:sz w:val="23"/>
          <w:szCs w:val="23"/>
        </w:rPr>
        <w:t xml:space="preserve"> Feeling faint or dizzy</w:t>
      </w:r>
    </w:p>
    <w:p w14:paraId="667EF9F0" w14:textId="77777777" w:rsidR="0079122B" w:rsidRDefault="0079122B" w:rsidP="00B95BB0">
      <w:pPr>
        <w:pStyle w:val="Default"/>
        <w:jc w:val="both"/>
        <w:rPr>
          <w:sz w:val="23"/>
          <w:szCs w:val="23"/>
        </w:rPr>
      </w:pPr>
      <w:r w:rsidRPr="0079122B">
        <w:rPr>
          <w:b/>
          <w:bCs/>
          <w:sz w:val="23"/>
          <w:szCs w:val="23"/>
        </w:rPr>
        <w:t>Common side effects of VIVITROL may include</w:t>
      </w:r>
      <w:r>
        <w:rPr>
          <w:sz w:val="23"/>
          <w:szCs w:val="23"/>
        </w:rPr>
        <w:t xml:space="preserve">: nausea, sleepiness, headache, dizziness, vomiting, painful joints, decreased appetite, muscle cramps, cold symptoms, trouble sleeping, toothache. </w:t>
      </w:r>
    </w:p>
    <w:p w14:paraId="49C9B7A0" w14:textId="77777777" w:rsidR="0079122B" w:rsidRDefault="0079122B" w:rsidP="00B95BB0">
      <w:pPr>
        <w:spacing w:line="260" w:lineRule="exact"/>
        <w:ind w:right="78"/>
        <w:jc w:val="both"/>
        <w:rPr>
          <w:sz w:val="23"/>
          <w:szCs w:val="23"/>
        </w:rPr>
      </w:pPr>
    </w:p>
    <w:p w14:paraId="7C1FFF2D" w14:textId="254B0348" w:rsidR="0079122B" w:rsidRPr="0079122B" w:rsidRDefault="0079122B" w:rsidP="00B95BB0">
      <w:pPr>
        <w:spacing w:line="260" w:lineRule="exact"/>
        <w:ind w:right="78"/>
        <w:jc w:val="both"/>
        <w:rPr>
          <w:sz w:val="23"/>
          <w:szCs w:val="23"/>
        </w:rPr>
      </w:pPr>
      <w:r w:rsidRPr="0079122B">
        <w:rPr>
          <w:sz w:val="23"/>
          <w:szCs w:val="23"/>
        </w:rPr>
        <w:t>These are not all the side effects of VIVITROL. Tell your healthcare provider if you have any side effect that bothers you or that does not go away. You are encouraged to report all side effects to the FDA. Visit www.fda.gov/medwatch, or call 1-800-FDA-1088.</w:t>
      </w:r>
    </w:p>
    <w:p w14:paraId="30B4B6FF" w14:textId="77777777" w:rsidR="00BD768F" w:rsidRDefault="00BD768F" w:rsidP="00B95BB0">
      <w:pPr>
        <w:spacing w:line="200" w:lineRule="exact"/>
        <w:jc w:val="both"/>
      </w:pPr>
    </w:p>
    <w:p w14:paraId="1FDD0FD5" w14:textId="04C89903" w:rsidR="00BD768F" w:rsidRPr="00893E31" w:rsidRDefault="0079122B" w:rsidP="00B95BB0">
      <w:pPr>
        <w:spacing w:line="260" w:lineRule="exact"/>
        <w:ind w:right="3888"/>
        <w:jc w:val="both"/>
        <w:rPr>
          <w:sz w:val="23"/>
          <w:szCs w:val="23"/>
          <w:u w:val="single"/>
        </w:rPr>
      </w:pPr>
      <w:r>
        <w:rPr>
          <w:b/>
          <w:position w:val="-1"/>
          <w:sz w:val="23"/>
          <w:szCs w:val="23"/>
          <w:u w:val="single"/>
        </w:rPr>
        <w:t>PATIENTS WHO SHOULD NOT USE VIVITROL</w:t>
      </w:r>
    </w:p>
    <w:p w14:paraId="7EB524E2" w14:textId="77777777" w:rsidR="00BD768F" w:rsidRDefault="00BD768F" w:rsidP="00B95BB0">
      <w:pPr>
        <w:spacing w:before="16" w:line="220" w:lineRule="exact"/>
        <w:jc w:val="both"/>
        <w:rPr>
          <w:sz w:val="22"/>
          <w:szCs w:val="22"/>
        </w:rPr>
      </w:pPr>
    </w:p>
    <w:p w14:paraId="0654EF63" w14:textId="20D468ED" w:rsidR="00BD768F" w:rsidRDefault="00EF22D4" w:rsidP="00B95BB0">
      <w:pPr>
        <w:spacing w:before="34" w:line="260" w:lineRule="exact"/>
        <w:ind w:right="80"/>
        <w:jc w:val="both"/>
        <w:rPr>
          <w:sz w:val="23"/>
          <w:szCs w:val="23"/>
        </w:rPr>
      </w:pPr>
      <w:r>
        <w:rPr>
          <w:sz w:val="23"/>
          <w:szCs w:val="23"/>
        </w:rPr>
        <w:t xml:space="preserve">Do not receive </w:t>
      </w:r>
      <w:r w:rsidR="004B32FF">
        <w:rPr>
          <w:sz w:val="23"/>
          <w:szCs w:val="23"/>
        </w:rPr>
        <w:t>VIVITROL</w:t>
      </w:r>
      <w:r>
        <w:rPr>
          <w:sz w:val="23"/>
          <w:szCs w:val="23"/>
        </w:rPr>
        <w:t xml:space="preserve"> if you</w:t>
      </w:r>
      <w:r w:rsidR="0079122B">
        <w:rPr>
          <w:sz w:val="23"/>
          <w:szCs w:val="23"/>
        </w:rPr>
        <w:t>:</w:t>
      </w:r>
    </w:p>
    <w:p w14:paraId="0FCA1B13" w14:textId="3B877DF3" w:rsidR="0079122B" w:rsidRPr="006E2ADD" w:rsidRDefault="006E2ADD" w:rsidP="00B95BB0">
      <w:pPr>
        <w:pStyle w:val="ListParagraph"/>
        <w:numPr>
          <w:ilvl w:val="0"/>
          <w:numId w:val="8"/>
        </w:numPr>
        <w:spacing w:before="34" w:line="260" w:lineRule="exact"/>
        <w:ind w:right="80"/>
        <w:jc w:val="both"/>
        <w:rPr>
          <w:sz w:val="23"/>
          <w:szCs w:val="23"/>
        </w:rPr>
      </w:pPr>
      <w:r w:rsidRPr="00B95BB0">
        <w:rPr>
          <w:rFonts w:ascii="unifont" w:eastAsia="unifont" w:hAnsi="unifont" w:cs="unifont"/>
          <w:b/>
          <w:bCs/>
          <w:sz w:val="23"/>
          <w:szCs w:val="23"/>
        </w:rPr>
        <w:t>H</w:t>
      </w:r>
      <w:r w:rsidR="0079122B" w:rsidRPr="00B95BB0">
        <w:rPr>
          <w:rFonts w:ascii="unifont" w:eastAsia="unifont" w:hAnsi="unifont" w:cs="unifont"/>
          <w:b/>
          <w:bCs/>
          <w:sz w:val="23"/>
          <w:szCs w:val="23"/>
        </w:rPr>
        <w:t>ave a physical dependence on opioid containing medicines or opioid street drugs (such as heroin).</w:t>
      </w:r>
      <w:r w:rsidR="00B95BB0">
        <w:rPr>
          <w:rFonts w:ascii="unifont" w:eastAsia="unifont" w:hAnsi="unifont" w:cs="unifont"/>
          <w:b/>
          <w:bCs/>
          <w:sz w:val="23"/>
          <w:szCs w:val="23"/>
        </w:rPr>
        <w:t xml:space="preserve"> </w:t>
      </w:r>
      <w:r w:rsidR="0079122B" w:rsidRPr="00B95BB0">
        <w:rPr>
          <w:rFonts w:ascii="unifont" w:eastAsia="unifont" w:hAnsi="unifont" w:cs="unifont"/>
          <w:b/>
          <w:bCs/>
          <w:sz w:val="23"/>
          <w:szCs w:val="23"/>
        </w:rPr>
        <w:t>Your provider may test you for dependence</w:t>
      </w:r>
      <w:r w:rsidRPr="00B95BB0">
        <w:rPr>
          <w:rFonts w:ascii="unifont" w:eastAsia="unifont" w:hAnsi="unifont" w:cs="unifont"/>
          <w:b/>
          <w:bCs/>
          <w:sz w:val="23"/>
          <w:szCs w:val="23"/>
        </w:rPr>
        <w:t xml:space="preserve"> by giving you a small amount of naloxone. This is</w:t>
      </w:r>
      <w:r>
        <w:rPr>
          <w:rFonts w:ascii="unifont" w:eastAsia="unifont" w:hAnsi="unifont" w:cs="unifont"/>
          <w:sz w:val="23"/>
          <w:szCs w:val="23"/>
        </w:rPr>
        <w:t xml:space="preserve"> called the naloxone challenge test. If you get symptoms of opioid withdrawal after the test, do not start VIVITROL treatment at that time. Symptoms include: anxiety, sleeplessness, yawning, fever, sweating, teary eyes, runny nose, shakiness, hot/cold flushes, shakiness, goosebumps, muscle aches, nausea, vomiting, diarrhea. Follow up with your healthcare provider to see when it is safe to begin treatment.</w:t>
      </w:r>
      <w:r w:rsidR="0079122B" w:rsidRPr="00B92211">
        <w:rPr>
          <w:rFonts w:ascii="unifont" w:eastAsia="unifont" w:hAnsi="unifont" w:cs="unifont"/>
          <w:sz w:val="23"/>
          <w:szCs w:val="23"/>
        </w:rPr>
        <w:t xml:space="preserve"> </w:t>
      </w:r>
    </w:p>
    <w:p w14:paraId="06F542B1" w14:textId="3C5C558C" w:rsidR="006E2ADD" w:rsidRPr="00B92211" w:rsidRDefault="006E2ADD" w:rsidP="00B95BB0">
      <w:pPr>
        <w:pStyle w:val="ListParagraph"/>
        <w:numPr>
          <w:ilvl w:val="0"/>
          <w:numId w:val="8"/>
        </w:numPr>
        <w:spacing w:before="34" w:line="260" w:lineRule="exact"/>
        <w:ind w:right="80"/>
        <w:jc w:val="both"/>
        <w:rPr>
          <w:sz w:val="23"/>
          <w:szCs w:val="23"/>
        </w:rPr>
      </w:pPr>
      <w:r w:rsidRPr="00B95BB0">
        <w:rPr>
          <w:rFonts w:ascii="unifont" w:eastAsia="unifont" w:hAnsi="unifont" w:cs="unifont"/>
          <w:b/>
          <w:bCs/>
          <w:sz w:val="23"/>
          <w:szCs w:val="23"/>
        </w:rPr>
        <w:t>Are allergic to naltrexone</w:t>
      </w:r>
      <w:r>
        <w:rPr>
          <w:rFonts w:ascii="unifont" w:eastAsia="unifont" w:hAnsi="unifont" w:cs="unifont"/>
          <w:sz w:val="23"/>
          <w:szCs w:val="23"/>
        </w:rPr>
        <w:t xml:space="preserve"> or any of the ingredients in VIVITROL or the liquid used to mix VIVITROL (diluent). See the medication guide for the full list of ingredients.</w:t>
      </w:r>
    </w:p>
    <w:p w14:paraId="30CCAF38" w14:textId="57F79E34" w:rsidR="00BD768F" w:rsidRPr="00B95BB0" w:rsidRDefault="00EF22D4" w:rsidP="00B95BB0">
      <w:pPr>
        <w:spacing w:line="260" w:lineRule="exact"/>
        <w:ind w:right="4464"/>
        <w:jc w:val="both"/>
        <w:rPr>
          <w:sz w:val="23"/>
          <w:szCs w:val="23"/>
          <w:u w:val="single"/>
        </w:rPr>
      </w:pPr>
      <w:r w:rsidRPr="00893E31">
        <w:rPr>
          <w:b/>
          <w:position w:val="-1"/>
          <w:sz w:val="23"/>
          <w:szCs w:val="23"/>
          <w:u w:val="single"/>
        </w:rPr>
        <w:lastRenderedPageBreak/>
        <w:t>THINGS TO TELL YOUR PRACTITIONER</w:t>
      </w:r>
    </w:p>
    <w:p w14:paraId="13615DDE" w14:textId="7C9181F9" w:rsidR="00BD768F" w:rsidRPr="00B95BB0" w:rsidRDefault="00EF22D4" w:rsidP="00B95BB0">
      <w:pPr>
        <w:spacing w:before="30"/>
        <w:jc w:val="both"/>
        <w:rPr>
          <w:sz w:val="23"/>
          <w:szCs w:val="23"/>
        </w:rPr>
      </w:pPr>
      <w:r>
        <w:rPr>
          <w:sz w:val="23"/>
          <w:szCs w:val="23"/>
        </w:rPr>
        <w:t xml:space="preserve">Before you receive </w:t>
      </w:r>
      <w:r w:rsidR="004B32FF">
        <w:rPr>
          <w:sz w:val="23"/>
          <w:szCs w:val="23"/>
        </w:rPr>
        <w:t>VIVITROL</w:t>
      </w:r>
      <w:r>
        <w:rPr>
          <w:sz w:val="23"/>
          <w:szCs w:val="23"/>
        </w:rPr>
        <w:t xml:space="preserve">, tell the </w:t>
      </w:r>
      <w:r w:rsidR="00A63741">
        <w:rPr>
          <w:sz w:val="23"/>
          <w:szCs w:val="23"/>
        </w:rPr>
        <w:t xml:space="preserve">pharmacist, </w:t>
      </w:r>
      <w:r>
        <w:rPr>
          <w:sz w:val="23"/>
          <w:szCs w:val="23"/>
        </w:rPr>
        <w:t>nurse</w:t>
      </w:r>
      <w:r w:rsidR="00A63741">
        <w:rPr>
          <w:sz w:val="23"/>
          <w:szCs w:val="23"/>
        </w:rPr>
        <w:t>,</w:t>
      </w:r>
      <w:r>
        <w:rPr>
          <w:sz w:val="23"/>
          <w:szCs w:val="23"/>
        </w:rPr>
        <w:t xml:space="preserve"> and your physician if you:</w:t>
      </w:r>
    </w:p>
    <w:p w14:paraId="44017ADA" w14:textId="77777777" w:rsidR="006E2ADD" w:rsidRPr="006E2ADD" w:rsidRDefault="006E2ADD" w:rsidP="00B95BB0">
      <w:pPr>
        <w:pStyle w:val="ListParagraph"/>
        <w:numPr>
          <w:ilvl w:val="0"/>
          <w:numId w:val="9"/>
        </w:numPr>
        <w:spacing w:before="100" w:beforeAutospacing="1"/>
        <w:jc w:val="both"/>
        <w:rPr>
          <w:sz w:val="23"/>
          <w:szCs w:val="23"/>
        </w:rPr>
      </w:pPr>
      <w:r>
        <w:rPr>
          <w:rFonts w:ascii="unifont" w:eastAsia="unifont" w:hAnsi="unifont" w:cs="unifont"/>
          <w:sz w:val="23"/>
          <w:szCs w:val="23"/>
        </w:rPr>
        <w:t>Have liver or kidney problems or any other medical conditions</w:t>
      </w:r>
    </w:p>
    <w:p w14:paraId="6FCE756E" w14:textId="77777777" w:rsidR="006E2ADD" w:rsidRDefault="006E2ADD" w:rsidP="00B95BB0">
      <w:pPr>
        <w:pStyle w:val="ListParagraph"/>
        <w:numPr>
          <w:ilvl w:val="0"/>
          <w:numId w:val="9"/>
        </w:numPr>
        <w:spacing w:before="100" w:beforeAutospacing="1"/>
        <w:jc w:val="both"/>
        <w:rPr>
          <w:sz w:val="23"/>
          <w:szCs w:val="23"/>
        </w:rPr>
      </w:pPr>
      <w:r w:rsidRPr="006E2ADD">
        <w:rPr>
          <w:rFonts w:ascii="unifont" w:eastAsia="unifont" w:hAnsi="unifont" w:cs="unifont"/>
          <w:sz w:val="23"/>
          <w:szCs w:val="23"/>
        </w:rPr>
        <w:t>Are</w:t>
      </w:r>
      <w:r w:rsidRPr="006E2ADD">
        <w:rPr>
          <w:sz w:val="23"/>
          <w:szCs w:val="23"/>
        </w:rPr>
        <w:t xml:space="preserve"> </w:t>
      </w:r>
      <w:r>
        <w:rPr>
          <w:sz w:val="23"/>
          <w:szCs w:val="23"/>
        </w:rPr>
        <w:t>using</w:t>
      </w:r>
      <w:r w:rsidRPr="006E2ADD">
        <w:rPr>
          <w:sz w:val="23"/>
          <w:szCs w:val="23"/>
        </w:rPr>
        <w:t xml:space="preserve"> street drugs</w:t>
      </w:r>
    </w:p>
    <w:p w14:paraId="089E222D" w14:textId="13A01B00" w:rsidR="006E2ADD" w:rsidRDefault="006E2ADD" w:rsidP="00B95BB0">
      <w:pPr>
        <w:pStyle w:val="ListParagraph"/>
        <w:numPr>
          <w:ilvl w:val="0"/>
          <w:numId w:val="9"/>
        </w:numPr>
        <w:spacing w:before="100" w:beforeAutospacing="1"/>
        <w:jc w:val="both"/>
        <w:rPr>
          <w:sz w:val="23"/>
          <w:szCs w:val="23"/>
        </w:rPr>
      </w:pPr>
      <w:r>
        <w:rPr>
          <w:sz w:val="23"/>
          <w:szCs w:val="23"/>
        </w:rPr>
        <w:t>H</w:t>
      </w:r>
      <w:r w:rsidRPr="006E2ADD">
        <w:rPr>
          <w:sz w:val="23"/>
          <w:szCs w:val="23"/>
        </w:rPr>
        <w:t>ave hemophilia, or other bleeding problems</w:t>
      </w:r>
    </w:p>
    <w:p w14:paraId="00389357" w14:textId="54551C7E" w:rsidR="006E2ADD" w:rsidRDefault="00B95BB0" w:rsidP="00B95BB0">
      <w:pPr>
        <w:pStyle w:val="ListParagraph"/>
        <w:numPr>
          <w:ilvl w:val="0"/>
          <w:numId w:val="9"/>
        </w:numPr>
        <w:spacing w:before="100" w:beforeAutospacing="1"/>
        <w:jc w:val="both"/>
        <w:rPr>
          <w:sz w:val="23"/>
          <w:szCs w:val="23"/>
        </w:rPr>
      </w:pPr>
      <w:r>
        <w:rPr>
          <w:sz w:val="23"/>
          <w:szCs w:val="23"/>
        </w:rPr>
        <w:t xml:space="preserve">Are breastfeeding or pregnant. It is not known if VIVITROL passes into milk/ will harm your unborn baby. Naltrexone from tablets pass into breast milk. </w:t>
      </w:r>
    </w:p>
    <w:p w14:paraId="6032E238" w14:textId="40DC8257" w:rsidR="00B95BB0" w:rsidRDefault="00B95BB0" w:rsidP="00B95BB0">
      <w:pPr>
        <w:pStyle w:val="ListParagraph"/>
        <w:numPr>
          <w:ilvl w:val="0"/>
          <w:numId w:val="9"/>
        </w:numPr>
        <w:spacing w:before="100" w:beforeAutospacing="1"/>
        <w:jc w:val="both"/>
        <w:rPr>
          <w:sz w:val="23"/>
          <w:szCs w:val="23"/>
        </w:rPr>
      </w:pPr>
      <w:r>
        <w:rPr>
          <w:sz w:val="23"/>
          <w:szCs w:val="23"/>
        </w:rPr>
        <w:t>Are being treated for alcohol dependence but also use or are addicted to opioid-containing drugs.</w:t>
      </w:r>
    </w:p>
    <w:p w14:paraId="3E43B928" w14:textId="44BFB9F2" w:rsidR="00BD768F" w:rsidRDefault="00EF22D4" w:rsidP="00B95BB0">
      <w:pPr>
        <w:spacing w:before="100" w:beforeAutospacing="1"/>
        <w:ind w:right="77"/>
        <w:jc w:val="both"/>
        <w:rPr>
          <w:sz w:val="23"/>
          <w:szCs w:val="23"/>
        </w:rPr>
      </w:pPr>
      <w:r>
        <w:rPr>
          <w:sz w:val="23"/>
          <w:szCs w:val="23"/>
        </w:rPr>
        <w:t xml:space="preserve">Tell the </w:t>
      </w:r>
      <w:r w:rsidR="00B91867">
        <w:rPr>
          <w:sz w:val="23"/>
          <w:szCs w:val="23"/>
        </w:rPr>
        <w:t xml:space="preserve">pharmacist, </w:t>
      </w:r>
      <w:r>
        <w:rPr>
          <w:sz w:val="23"/>
          <w:szCs w:val="23"/>
        </w:rPr>
        <w:t>nurse and your physician about all the medicines you take, including prescription medicines, over-the-counter medicines, vitamins,</w:t>
      </w:r>
      <w:r w:rsidR="00B95BB0">
        <w:rPr>
          <w:sz w:val="23"/>
          <w:szCs w:val="23"/>
        </w:rPr>
        <w:t xml:space="preserve"> </w:t>
      </w:r>
      <w:r w:rsidR="00FE75D0">
        <w:rPr>
          <w:sz w:val="23"/>
          <w:szCs w:val="23"/>
        </w:rPr>
        <w:t>an</w:t>
      </w:r>
      <w:r w:rsidR="00B95BB0">
        <w:rPr>
          <w:sz w:val="23"/>
          <w:szCs w:val="23"/>
        </w:rPr>
        <w:t xml:space="preserve">d </w:t>
      </w:r>
      <w:r w:rsidR="00FE75D0">
        <w:rPr>
          <w:sz w:val="23"/>
          <w:szCs w:val="23"/>
        </w:rPr>
        <w:t>herbal</w:t>
      </w:r>
      <w:r w:rsidR="00B95BB0">
        <w:rPr>
          <w:sz w:val="23"/>
          <w:szCs w:val="23"/>
        </w:rPr>
        <w:t xml:space="preserve"> </w:t>
      </w:r>
      <w:r w:rsidR="00FE75D0">
        <w:rPr>
          <w:sz w:val="23"/>
          <w:szCs w:val="23"/>
        </w:rPr>
        <w:t>supplements.</w:t>
      </w:r>
      <w:r w:rsidR="00B95BB0">
        <w:rPr>
          <w:sz w:val="23"/>
          <w:szCs w:val="23"/>
        </w:rPr>
        <w:t xml:space="preserve"> </w:t>
      </w:r>
      <w:r w:rsidR="004B32FF">
        <w:rPr>
          <w:sz w:val="23"/>
          <w:szCs w:val="23"/>
        </w:rPr>
        <w:t>VIVITROL</w:t>
      </w:r>
      <w:r w:rsidR="00F92466">
        <w:rPr>
          <w:sz w:val="23"/>
          <w:szCs w:val="23"/>
        </w:rPr>
        <w:t xml:space="preserve"> and </w:t>
      </w:r>
      <w:r>
        <w:rPr>
          <w:sz w:val="23"/>
          <w:szCs w:val="23"/>
        </w:rPr>
        <w:t xml:space="preserve">other </w:t>
      </w:r>
      <w:r w:rsidR="00FE75D0">
        <w:rPr>
          <w:sz w:val="23"/>
          <w:szCs w:val="23"/>
        </w:rPr>
        <w:t>medicines may</w:t>
      </w:r>
      <w:r w:rsidR="005265FE">
        <w:rPr>
          <w:sz w:val="23"/>
          <w:szCs w:val="23"/>
        </w:rPr>
        <w:t xml:space="preserve"> </w:t>
      </w:r>
      <w:r>
        <w:rPr>
          <w:sz w:val="23"/>
          <w:szCs w:val="23"/>
        </w:rPr>
        <w:t xml:space="preserve">affect </w:t>
      </w:r>
      <w:r w:rsidR="00AC3F69">
        <w:rPr>
          <w:sz w:val="23"/>
          <w:szCs w:val="23"/>
        </w:rPr>
        <w:t xml:space="preserve">each </w:t>
      </w:r>
      <w:r w:rsidR="00EA3A16">
        <w:rPr>
          <w:sz w:val="23"/>
          <w:szCs w:val="23"/>
        </w:rPr>
        <w:t xml:space="preserve">other causing </w:t>
      </w:r>
      <w:r>
        <w:rPr>
          <w:sz w:val="23"/>
          <w:szCs w:val="23"/>
        </w:rPr>
        <w:t>pos</w:t>
      </w:r>
      <w:r w:rsidR="00EA3A16">
        <w:rPr>
          <w:sz w:val="23"/>
          <w:szCs w:val="23"/>
        </w:rPr>
        <w:t xml:space="preserve">sible serious side effects. </w:t>
      </w:r>
      <w:r w:rsidR="00FE75D0">
        <w:rPr>
          <w:sz w:val="23"/>
          <w:szCs w:val="23"/>
        </w:rPr>
        <w:t>Do not</w:t>
      </w:r>
      <w:r w:rsidR="005265FE">
        <w:rPr>
          <w:sz w:val="23"/>
          <w:szCs w:val="23"/>
        </w:rPr>
        <w:t xml:space="preserve"> </w:t>
      </w:r>
      <w:r w:rsidR="00AC3F69">
        <w:rPr>
          <w:sz w:val="23"/>
          <w:szCs w:val="23"/>
        </w:rPr>
        <w:t xml:space="preserve">start or </w:t>
      </w:r>
      <w:r w:rsidR="00EA3A16">
        <w:rPr>
          <w:sz w:val="23"/>
          <w:szCs w:val="23"/>
        </w:rPr>
        <w:t xml:space="preserve">stop </w:t>
      </w:r>
      <w:r>
        <w:rPr>
          <w:sz w:val="23"/>
          <w:szCs w:val="23"/>
        </w:rPr>
        <w:t xml:space="preserve">any medicines while taking </w:t>
      </w:r>
      <w:r w:rsidR="004B32FF">
        <w:rPr>
          <w:sz w:val="23"/>
          <w:szCs w:val="23"/>
        </w:rPr>
        <w:t>VIVITROL</w:t>
      </w:r>
      <w:r>
        <w:rPr>
          <w:sz w:val="23"/>
          <w:szCs w:val="23"/>
        </w:rPr>
        <w:t xml:space="preserve"> without talking to your physician first.</w:t>
      </w:r>
    </w:p>
    <w:p w14:paraId="472302BB" w14:textId="77777777" w:rsidR="00BD768F" w:rsidRDefault="00BD768F" w:rsidP="00B95BB0">
      <w:pPr>
        <w:spacing w:before="8" w:line="260" w:lineRule="exact"/>
        <w:jc w:val="both"/>
        <w:rPr>
          <w:sz w:val="26"/>
          <w:szCs w:val="26"/>
        </w:rPr>
      </w:pPr>
    </w:p>
    <w:p w14:paraId="252C998D" w14:textId="5D987DEC" w:rsidR="00BD768F" w:rsidRPr="00893E31" w:rsidRDefault="00EF22D4" w:rsidP="00B95BB0">
      <w:pPr>
        <w:spacing w:line="260" w:lineRule="exact"/>
        <w:ind w:right="2592"/>
        <w:jc w:val="both"/>
        <w:rPr>
          <w:sz w:val="23"/>
          <w:szCs w:val="23"/>
          <w:u w:val="single"/>
        </w:rPr>
      </w:pPr>
      <w:r w:rsidRPr="00893E31">
        <w:rPr>
          <w:b/>
          <w:position w:val="-1"/>
          <w:sz w:val="23"/>
          <w:szCs w:val="23"/>
          <w:u w:val="single"/>
        </w:rPr>
        <w:t xml:space="preserve">THINGS TO AVOID WHILE TAKING </w:t>
      </w:r>
      <w:r w:rsidR="004B32FF">
        <w:rPr>
          <w:b/>
          <w:position w:val="-1"/>
          <w:sz w:val="23"/>
          <w:szCs w:val="23"/>
          <w:u w:val="single"/>
        </w:rPr>
        <w:t>VIVITROL</w:t>
      </w:r>
    </w:p>
    <w:p w14:paraId="3B0B72FD" w14:textId="77777777" w:rsidR="00BD768F" w:rsidRDefault="00BD768F" w:rsidP="00B95BB0">
      <w:pPr>
        <w:spacing w:before="6" w:line="240" w:lineRule="exact"/>
        <w:jc w:val="both"/>
        <w:rPr>
          <w:sz w:val="24"/>
          <w:szCs w:val="24"/>
        </w:rPr>
      </w:pPr>
    </w:p>
    <w:p w14:paraId="472E68B6" w14:textId="65E85193" w:rsidR="00BD768F" w:rsidRDefault="00B95BB0" w:rsidP="00B95BB0">
      <w:pPr>
        <w:tabs>
          <w:tab w:val="left" w:pos="820"/>
        </w:tabs>
        <w:spacing w:before="38" w:line="260" w:lineRule="exact"/>
        <w:ind w:right="79"/>
        <w:jc w:val="both"/>
        <w:rPr>
          <w:sz w:val="23"/>
          <w:szCs w:val="23"/>
        </w:rPr>
      </w:pPr>
      <w:r>
        <w:rPr>
          <w:sz w:val="23"/>
          <w:szCs w:val="23"/>
        </w:rPr>
        <w:t>You must stop taking opioids before receiving VIVITROL. To be effective, VIVITROL must be used with other alcohol or drug recovery programs such as counseling. VIVITROL may not work for everyone. It is not known if VIVITROL is safe and effective in children.</w:t>
      </w:r>
    </w:p>
    <w:p w14:paraId="5A73E46F" w14:textId="77777777" w:rsidR="00BD768F" w:rsidRDefault="00BD768F" w:rsidP="00B95BB0">
      <w:pPr>
        <w:spacing w:before="9" w:line="240" w:lineRule="exact"/>
        <w:jc w:val="both"/>
        <w:rPr>
          <w:sz w:val="24"/>
          <w:szCs w:val="24"/>
        </w:rPr>
      </w:pPr>
    </w:p>
    <w:p w14:paraId="2B0F59C1" w14:textId="77777777" w:rsidR="00BD768F" w:rsidRPr="00893E31" w:rsidRDefault="00EF22D4" w:rsidP="00B95BB0">
      <w:pPr>
        <w:spacing w:line="260" w:lineRule="exact"/>
        <w:ind w:right="4015"/>
        <w:jc w:val="both"/>
        <w:rPr>
          <w:sz w:val="23"/>
          <w:szCs w:val="23"/>
          <w:u w:val="single"/>
        </w:rPr>
      </w:pPr>
      <w:r w:rsidRPr="00893E31">
        <w:rPr>
          <w:b/>
          <w:position w:val="-1"/>
          <w:sz w:val="23"/>
          <w:szCs w:val="23"/>
          <w:u w:val="single"/>
        </w:rPr>
        <w:t>PATIENT CONSENT AND WAIVER OF LIABILITY</w:t>
      </w:r>
    </w:p>
    <w:p w14:paraId="06F31C61" w14:textId="77777777" w:rsidR="00BD768F" w:rsidRDefault="00BD768F" w:rsidP="00B95BB0">
      <w:pPr>
        <w:spacing w:before="18" w:line="220" w:lineRule="exact"/>
        <w:jc w:val="both"/>
        <w:rPr>
          <w:sz w:val="22"/>
          <w:szCs w:val="22"/>
        </w:rPr>
      </w:pPr>
    </w:p>
    <w:p w14:paraId="54E0B660" w14:textId="6F76ED2C" w:rsidR="00BD768F" w:rsidRPr="00B95BB0" w:rsidRDefault="00EF22D4" w:rsidP="00B95BB0">
      <w:pPr>
        <w:spacing w:before="30"/>
        <w:ind w:right="79"/>
        <w:jc w:val="both"/>
        <w:rPr>
          <w:sz w:val="23"/>
          <w:szCs w:val="23"/>
        </w:rPr>
      </w:pPr>
      <w:r>
        <w:rPr>
          <w:b/>
          <w:sz w:val="23"/>
          <w:szCs w:val="23"/>
        </w:rPr>
        <w:t xml:space="preserve">I acknowledge that I have carefully and fully read this Consent and Waiver and I understand the potential risks and side effects related to the use of </w:t>
      </w:r>
      <w:r w:rsidR="004B32FF">
        <w:rPr>
          <w:b/>
          <w:sz w:val="23"/>
          <w:szCs w:val="23"/>
        </w:rPr>
        <w:t>VIVITROL</w:t>
      </w:r>
      <w:r>
        <w:rPr>
          <w:b/>
          <w:sz w:val="23"/>
          <w:szCs w:val="23"/>
        </w:rPr>
        <w:t xml:space="preserve"> listed above and explained by my physician.  I have been given the opportunity to ask questions and I have had all of my questions answered.</w:t>
      </w:r>
    </w:p>
    <w:p w14:paraId="4BC15638" w14:textId="2C9C172D" w:rsidR="00BD768F" w:rsidRDefault="00EF22D4" w:rsidP="00B95BB0">
      <w:pPr>
        <w:ind w:right="79"/>
        <w:jc w:val="both"/>
        <w:rPr>
          <w:sz w:val="23"/>
          <w:szCs w:val="23"/>
        </w:rPr>
      </w:pPr>
      <w:r>
        <w:rPr>
          <w:b/>
          <w:sz w:val="23"/>
          <w:szCs w:val="23"/>
        </w:rPr>
        <w:t xml:space="preserve">I acknowledge that </w:t>
      </w:r>
      <w:r w:rsidR="004705C4" w:rsidRPr="006C1D09">
        <w:rPr>
          <w:b/>
          <w:sz w:val="23"/>
          <w:szCs w:val="23"/>
        </w:rPr>
        <w:t>PHARMACY</w:t>
      </w:r>
      <w:r w:rsidR="00B95BB0">
        <w:rPr>
          <w:b/>
          <w:sz w:val="23"/>
          <w:szCs w:val="23"/>
        </w:rPr>
        <w:t xml:space="preserve"> </w:t>
      </w:r>
      <w:r w:rsidR="004705C4" w:rsidRPr="006C1D09">
        <w:rPr>
          <w:b/>
          <w:sz w:val="23"/>
          <w:szCs w:val="23"/>
        </w:rPr>
        <w:t>NAME</w:t>
      </w:r>
      <w:r>
        <w:rPr>
          <w:b/>
          <w:sz w:val="23"/>
          <w:szCs w:val="23"/>
        </w:rPr>
        <w:t xml:space="preserve"> did not prescribe the medicine and is only performing the </w:t>
      </w:r>
      <w:r w:rsidR="004B32FF">
        <w:rPr>
          <w:b/>
          <w:sz w:val="23"/>
          <w:szCs w:val="23"/>
        </w:rPr>
        <w:t>VIVITROL</w:t>
      </w:r>
      <w:r>
        <w:rPr>
          <w:b/>
          <w:sz w:val="23"/>
          <w:szCs w:val="23"/>
        </w:rPr>
        <w:t xml:space="preserve"> injection</w:t>
      </w:r>
      <w:r w:rsidR="004705C4">
        <w:rPr>
          <w:b/>
          <w:sz w:val="23"/>
          <w:szCs w:val="23"/>
        </w:rPr>
        <w:t xml:space="preserve">s </w:t>
      </w:r>
      <w:r w:rsidR="004705C4" w:rsidRPr="006C1D09">
        <w:rPr>
          <w:b/>
          <w:sz w:val="23"/>
          <w:szCs w:val="23"/>
        </w:rPr>
        <w:t>through the pharmacist and/or a nurse</w:t>
      </w:r>
      <w:r>
        <w:rPr>
          <w:b/>
          <w:sz w:val="23"/>
          <w:szCs w:val="23"/>
        </w:rPr>
        <w:t xml:space="preserve"> at my request and with my authorization, which is hereby being given.</w:t>
      </w:r>
    </w:p>
    <w:p w14:paraId="79A6101D" w14:textId="4075A6EC" w:rsidR="00BD768F" w:rsidRDefault="00EF22D4" w:rsidP="00B95BB0">
      <w:pPr>
        <w:ind w:right="78"/>
        <w:jc w:val="both"/>
        <w:rPr>
          <w:sz w:val="23"/>
          <w:szCs w:val="23"/>
        </w:rPr>
      </w:pPr>
      <w:r>
        <w:rPr>
          <w:b/>
          <w:sz w:val="23"/>
          <w:szCs w:val="23"/>
        </w:rPr>
        <w:t xml:space="preserve">In acknowledgement of the foregoing, I, for myself, my heirs, assigns, and anyone acting on my behalf, hereby waive any and all claims against </w:t>
      </w:r>
      <w:r w:rsidR="004705C4">
        <w:rPr>
          <w:b/>
          <w:sz w:val="23"/>
          <w:szCs w:val="23"/>
        </w:rPr>
        <w:t xml:space="preserve">PHARMACY NAME </w:t>
      </w:r>
      <w:r>
        <w:rPr>
          <w:b/>
          <w:sz w:val="23"/>
          <w:szCs w:val="23"/>
        </w:rPr>
        <w:t>and its principals, agents, and employees, and agree to hold each them harmless from any and all liability whatsoever, arising out of, in connection with</w:t>
      </w:r>
      <w:r w:rsidR="00F3160D">
        <w:rPr>
          <w:b/>
          <w:sz w:val="23"/>
          <w:szCs w:val="23"/>
        </w:rPr>
        <w:t xml:space="preserve">, or in any way related to the </w:t>
      </w:r>
      <w:r>
        <w:rPr>
          <w:b/>
          <w:sz w:val="23"/>
          <w:szCs w:val="23"/>
        </w:rPr>
        <w:t xml:space="preserve">use or administration of </w:t>
      </w:r>
      <w:r w:rsidR="004B32FF">
        <w:rPr>
          <w:b/>
          <w:sz w:val="23"/>
          <w:szCs w:val="23"/>
        </w:rPr>
        <w:t>VIVITROL</w:t>
      </w:r>
      <w:r>
        <w:rPr>
          <w:b/>
          <w:sz w:val="23"/>
          <w:szCs w:val="23"/>
        </w:rPr>
        <w:t>.</w:t>
      </w:r>
    </w:p>
    <w:p w14:paraId="72C52D01" w14:textId="77777777" w:rsidR="00BD768F" w:rsidRDefault="00BD768F" w:rsidP="00B95BB0">
      <w:pPr>
        <w:spacing w:before="4" w:line="260" w:lineRule="exact"/>
        <w:jc w:val="both"/>
        <w:rPr>
          <w:sz w:val="26"/>
          <w:szCs w:val="26"/>
        </w:rPr>
      </w:pPr>
    </w:p>
    <w:p w14:paraId="115C84F7" w14:textId="1AD9876D" w:rsidR="00BD768F" w:rsidRDefault="00EF22D4" w:rsidP="00B95BB0">
      <w:pPr>
        <w:spacing w:line="260" w:lineRule="exact"/>
        <w:ind w:right="1091"/>
        <w:jc w:val="both"/>
        <w:rPr>
          <w:sz w:val="23"/>
          <w:szCs w:val="23"/>
        </w:rPr>
      </w:pPr>
      <w:r>
        <w:rPr>
          <w:b/>
          <w:position w:val="-1"/>
          <w:sz w:val="23"/>
          <w:szCs w:val="23"/>
        </w:rPr>
        <w:t xml:space="preserve">I agree that this Consent and Waiver will be valid for each repeated </w:t>
      </w:r>
      <w:r w:rsidR="004B32FF">
        <w:rPr>
          <w:b/>
          <w:position w:val="-1"/>
          <w:sz w:val="23"/>
          <w:szCs w:val="23"/>
        </w:rPr>
        <w:t>VIVITROL</w:t>
      </w:r>
      <w:r>
        <w:rPr>
          <w:b/>
          <w:position w:val="-1"/>
          <w:sz w:val="23"/>
          <w:szCs w:val="23"/>
        </w:rPr>
        <w:t xml:space="preserve"> injection.</w:t>
      </w:r>
    </w:p>
    <w:p w14:paraId="2565A61D" w14:textId="77777777" w:rsidR="00BD768F" w:rsidRDefault="00BD768F" w:rsidP="00B95BB0">
      <w:pPr>
        <w:spacing w:before="3" w:line="160" w:lineRule="exact"/>
        <w:jc w:val="both"/>
        <w:rPr>
          <w:sz w:val="16"/>
          <w:szCs w:val="16"/>
        </w:rPr>
      </w:pPr>
    </w:p>
    <w:p w14:paraId="47A26AB8" w14:textId="77777777" w:rsidR="00BD768F" w:rsidRDefault="00BD768F" w:rsidP="00B95BB0">
      <w:pPr>
        <w:spacing w:line="200" w:lineRule="exact"/>
        <w:jc w:val="both"/>
      </w:pPr>
    </w:p>
    <w:p w14:paraId="3754ADD9" w14:textId="4BA89F34" w:rsidR="00BD768F" w:rsidRDefault="00B95BB0" w:rsidP="00B95BB0">
      <w:pPr>
        <w:spacing w:line="200" w:lineRule="exact"/>
        <w:jc w:val="both"/>
      </w:pPr>
      <w:r>
        <w:t>__________________________________________</w:t>
      </w:r>
      <w:r>
        <w:tab/>
      </w:r>
      <w:r>
        <w:tab/>
        <w:t>____________________________________</w:t>
      </w:r>
    </w:p>
    <w:p w14:paraId="469E32E0" w14:textId="0FB81421" w:rsidR="00BD768F" w:rsidRDefault="00EF22D4" w:rsidP="00B95BB0">
      <w:pPr>
        <w:spacing w:before="30" w:line="260" w:lineRule="exact"/>
        <w:jc w:val="both"/>
        <w:rPr>
          <w:sz w:val="23"/>
          <w:szCs w:val="23"/>
        </w:rPr>
      </w:pPr>
      <w:r>
        <w:rPr>
          <w:position w:val="-1"/>
          <w:sz w:val="23"/>
          <w:szCs w:val="23"/>
        </w:rPr>
        <w:t xml:space="preserve">Patient Signature                                    </w:t>
      </w:r>
      <w:r w:rsidR="00F3160D">
        <w:rPr>
          <w:position w:val="-1"/>
          <w:sz w:val="23"/>
          <w:szCs w:val="23"/>
        </w:rPr>
        <w:t xml:space="preserve">                       </w:t>
      </w:r>
      <w:r w:rsidR="00B95BB0">
        <w:rPr>
          <w:position w:val="-1"/>
          <w:sz w:val="23"/>
          <w:szCs w:val="23"/>
        </w:rPr>
        <w:t xml:space="preserve"> </w:t>
      </w:r>
      <w:r>
        <w:rPr>
          <w:position w:val="-1"/>
          <w:sz w:val="23"/>
          <w:szCs w:val="23"/>
        </w:rPr>
        <w:t>Date</w:t>
      </w:r>
    </w:p>
    <w:p w14:paraId="04740155" w14:textId="3CF4F603" w:rsidR="00BD768F" w:rsidRDefault="00BD768F" w:rsidP="00B95BB0">
      <w:pPr>
        <w:spacing w:line="200" w:lineRule="exact"/>
        <w:jc w:val="both"/>
      </w:pPr>
    </w:p>
    <w:p w14:paraId="46AF7E39" w14:textId="77777777" w:rsidR="00B95BB0" w:rsidRDefault="00B95BB0" w:rsidP="00B95BB0">
      <w:pPr>
        <w:spacing w:before="34" w:line="260" w:lineRule="exact"/>
        <w:ind w:left="100" w:right="40"/>
        <w:jc w:val="both"/>
        <w:rPr>
          <w:sz w:val="23"/>
          <w:szCs w:val="23"/>
        </w:rPr>
      </w:pPr>
    </w:p>
    <w:p w14:paraId="3104E93B" w14:textId="6435652A" w:rsidR="00B95BB0" w:rsidRDefault="00B95BB0" w:rsidP="00B95BB0">
      <w:pPr>
        <w:spacing w:before="34" w:line="260" w:lineRule="exact"/>
        <w:ind w:right="40"/>
        <w:jc w:val="both"/>
        <w:rPr>
          <w:sz w:val="23"/>
          <w:szCs w:val="23"/>
        </w:rPr>
      </w:pPr>
      <w:r>
        <w:rPr>
          <w:sz w:val="23"/>
          <w:szCs w:val="23"/>
        </w:rPr>
        <w:t>_____________________________________</w:t>
      </w:r>
      <w:r>
        <w:rPr>
          <w:sz w:val="23"/>
          <w:szCs w:val="23"/>
        </w:rPr>
        <w:tab/>
        <w:t xml:space="preserve">        </w:t>
      </w:r>
      <w:r>
        <w:rPr>
          <w:sz w:val="23"/>
          <w:szCs w:val="23"/>
        </w:rPr>
        <w:tab/>
        <w:t>_________________________________</w:t>
      </w:r>
    </w:p>
    <w:p w14:paraId="28B8F8B4" w14:textId="474B3EF6" w:rsidR="00B95BB0" w:rsidRDefault="00B95BB0" w:rsidP="00B95BB0">
      <w:pPr>
        <w:spacing w:line="260" w:lineRule="exact"/>
        <w:ind w:right="40"/>
        <w:jc w:val="both"/>
        <w:rPr>
          <w:sz w:val="23"/>
          <w:szCs w:val="23"/>
        </w:rPr>
      </w:pPr>
      <w:r>
        <w:rPr>
          <w:sz w:val="23"/>
          <w:szCs w:val="23"/>
        </w:rPr>
        <w:t xml:space="preserve">Signature of Practitioner who Conducted                      </w:t>
      </w:r>
      <w:r w:rsidRPr="00F3160D">
        <w:rPr>
          <w:sz w:val="23"/>
          <w:szCs w:val="23"/>
        </w:rPr>
        <w:t>Name</w:t>
      </w:r>
      <w:r>
        <w:rPr>
          <w:sz w:val="23"/>
          <w:szCs w:val="23"/>
        </w:rPr>
        <w:t xml:space="preserve">  </w:t>
      </w:r>
    </w:p>
    <w:p w14:paraId="1C8EAE14" w14:textId="37C9C377" w:rsidR="00B95BB0" w:rsidRPr="00B95BB0" w:rsidRDefault="00B95BB0" w:rsidP="00B95BB0">
      <w:pPr>
        <w:spacing w:line="260" w:lineRule="exact"/>
        <w:ind w:right="40"/>
        <w:jc w:val="both"/>
        <w:rPr>
          <w:sz w:val="23"/>
          <w:szCs w:val="23"/>
        </w:rPr>
      </w:pPr>
      <w:r>
        <w:rPr>
          <w:sz w:val="23"/>
          <w:szCs w:val="23"/>
        </w:rPr>
        <w:t>the Informed Consent Discussion</w:t>
      </w:r>
    </w:p>
    <w:sectPr w:rsidR="00B95BB0" w:rsidRPr="00B95BB0">
      <w:footerReference w:type="default" r:id="rId7"/>
      <w:pgSz w:w="12240" w:h="15840"/>
      <w:pgMar w:top="1360" w:right="1320" w:bottom="280" w:left="1340" w:header="0"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0529E" w14:textId="77777777" w:rsidR="005E1CE7" w:rsidRDefault="005E1CE7">
      <w:r>
        <w:separator/>
      </w:r>
    </w:p>
  </w:endnote>
  <w:endnote w:type="continuationSeparator" w:id="0">
    <w:p w14:paraId="2CC3F83B" w14:textId="77777777" w:rsidR="005E1CE7" w:rsidRDefault="005E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290F" w14:textId="77777777" w:rsidR="00BD768F" w:rsidRDefault="005E1CE7">
    <w:pPr>
      <w:spacing w:line="200" w:lineRule="exact"/>
    </w:pPr>
    <w:r>
      <w:pict w14:anchorId="00B5CDC7">
        <v:shapetype id="_x0000_t202" coordsize="21600,21600" o:spt="202" path="m,l,21600r21600,l21600,xe">
          <v:stroke joinstyle="miter"/>
          <v:path gradientshapeok="t" o:connecttype="rect"/>
        </v:shapetype>
        <v:shape id="_x0000_s2049" type="#_x0000_t202" style="position:absolute;margin-left:301.3pt;margin-top:731.35pt;width:9.5pt;height:13.05pt;z-index:-251658752;mso-position-horizontal-relative:page;mso-position-vertical-relative:page" filled="f" stroked="f">
          <v:textbox style="mso-next-textbox:#_x0000_s2049" inset="0,0,0,0">
            <w:txbxContent>
              <w:p w14:paraId="59A3EC43" w14:textId="77777777" w:rsidR="00BD768F" w:rsidRDefault="00EF22D4">
                <w:pPr>
                  <w:spacing w:line="240" w:lineRule="exact"/>
                  <w:ind w:left="40"/>
                  <w:rPr>
                    <w:sz w:val="22"/>
                    <w:szCs w:val="22"/>
                  </w:rPr>
                </w:pPr>
                <w:r>
                  <w:fldChar w:fldCharType="begin"/>
                </w:r>
                <w:r>
                  <w:rPr>
                    <w:sz w:val="22"/>
                    <w:szCs w:val="22"/>
                  </w:rPr>
                  <w:instrText xml:space="preserve"> PAGE </w:instrText>
                </w:r>
                <w:r>
                  <w:fldChar w:fldCharType="separate"/>
                </w:r>
                <w:r w:rsidR="00B91867">
                  <w:rPr>
                    <w:noProof/>
                    <w:sz w:val="22"/>
                    <w:szCs w:val="22"/>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FF127" w14:textId="77777777" w:rsidR="005E1CE7" w:rsidRDefault="005E1CE7">
      <w:r>
        <w:separator/>
      </w:r>
    </w:p>
  </w:footnote>
  <w:footnote w:type="continuationSeparator" w:id="0">
    <w:p w14:paraId="09C29FCF" w14:textId="77777777" w:rsidR="005E1CE7" w:rsidRDefault="005E1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194F"/>
    <w:multiLevelType w:val="hybridMultilevel"/>
    <w:tmpl w:val="E4A668C0"/>
    <w:lvl w:ilvl="0" w:tplc="6712764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11749E"/>
    <w:multiLevelType w:val="multilevel"/>
    <w:tmpl w:val="652220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25BF3BE9"/>
    <w:multiLevelType w:val="hybridMultilevel"/>
    <w:tmpl w:val="C7B85A18"/>
    <w:lvl w:ilvl="0" w:tplc="3160A78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E0B1C0B"/>
    <w:multiLevelType w:val="hybridMultilevel"/>
    <w:tmpl w:val="0AB400E2"/>
    <w:lvl w:ilvl="0" w:tplc="2C02B054">
      <w:start w:val="1"/>
      <w:numFmt w:val="bullet"/>
      <w:lvlText w:val="-"/>
      <w:lvlJc w:val="left"/>
      <w:pPr>
        <w:ind w:left="1440" w:hanging="360"/>
      </w:pPr>
      <w:rPr>
        <w:rFonts w:ascii="unifont" w:eastAsia="unifont" w:hAnsi="unifont" w:cs="unifont"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94439C"/>
    <w:multiLevelType w:val="hybridMultilevel"/>
    <w:tmpl w:val="42E24764"/>
    <w:lvl w:ilvl="0" w:tplc="26E6A9D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FB7E52"/>
    <w:multiLevelType w:val="hybridMultilevel"/>
    <w:tmpl w:val="7D2C65BA"/>
    <w:lvl w:ilvl="0" w:tplc="CB7CE576">
      <w:numFmt w:val="bullet"/>
      <w:lvlText w:val=""/>
      <w:lvlJc w:val="left"/>
      <w:pPr>
        <w:ind w:left="630" w:hanging="360"/>
      </w:pPr>
      <w:rPr>
        <w:rFonts w:ascii="unifont" w:eastAsia="unifont" w:hAnsi="unifont" w:cs="unifont"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58476D36"/>
    <w:multiLevelType w:val="hybridMultilevel"/>
    <w:tmpl w:val="C05E7428"/>
    <w:lvl w:ilvl="0" w:tplc="CB7CE576">
      <w:numFmt w:val="bullet"/>
      <w:lvlText w:val=""/>
      <w:lvlJc w:val="left"/>
      <w:pPr>
        <w:ind w:left="720" w:hanging="360"/>
      </w:pPr>
      <w:rPr>
        <w:rFonts w:ascii="unifont" w:eastAsia="unifont" w:hAnsi="unifont" w:cs="un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9145E"/>
    <w:multiLevelType w:val="hybridMultilevel"/>
    <w:tmpl w:val="B232C31E"/>
    <w:lvl w:ilvl="0" w:tplc="2E5E10E6">
      <w:numFmt w:val="bullet"/>
      <w:lvlText w:val=""/>
      <w:lvlJc w:val="left"/>
      <w:pPr>
        <w:ind w:left="720" w:hanging="360"/>
      </w:pPr>
      <w:rPr>
        <w:rFonts w:ascii="unifont" w:eastAsia="unifont" w:hAnsi="unifont" w:cs="unifon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70676"/>
    <w:multiLevelType w:val="hybridMultilevel"/>
    <w:tmpl w:val="F74E1560"/>
    <w:lvl w:ilvl="0" w:tplc="2C02B054">
      <w:start w:val="1"/>
      <w:numFmt w:val="bullet"/>
      <w:lvlText w:val="-"/>
      <w:lvlJc w:val="left"/>
      <w:pPr>
        <w:ind w:left="1080" w:hanging="360"/>
      </w:pPr>
      <w:rPr>
        <w:rFonts w:ascii="unifont" w:eastAsia="unifont" w:hAnsi="unifont" w:cs="unifont"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8"/>
  </w:num>
  <w:num w:numId="6">
    <w:abstractNumId w:val="7"/>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68F"/>
    <w:rsid w:val="000A60CE"/>
    <w:rsid w:val="001A4BC0"/>
    <w:rsid w:val="001E0E94"/>
    <w:rsid w:val="001F6954"/>
    <w:rsid w:val="002237FE"/>
    <w:rsid w:val="00224A76"/>
    <w:rsid w:val="0024337A"/>
    <w:rsid w:val="002C4804"/>
    <w:rsid w:val="00334931"/>
    <w:rsid w:val="003A5652"/>
    <w:rsid w:val="003F42B6"/>
    <w:rsid w:val="00430ED0"/>
    <w:rsid w:val="004705C4"/>
    <w:rsid w:val="004755EB"/>
    <w:rsid w:val="004B1126"/>
    <w:rsid w:val="004B32FF"/>
    <w:rsid w:val="005265FE"/>
    <w:rsid w:val="005E1CE7"/>
    <w:rsid w:val="00604C52"/>
    <w:rsid w:val="00620F3D"/>
    <w:rsid w:val="00630507"/>
    <w:rsid w:val="00676ABF"/>
    <w:rsid w:val="00696301"/>
    <w:rsid w:val="006B08F5"/>
    <w:rsid w:val="006C1D09"/>
    <w:rsid w:val="006D0487"/>
    <w:rsid w:val="006E2ADD"/>
    <w:rsid w:val="006E3E11"/>
    <w:rsid w:val="006F44C7"/>
    <w:rsid w:val="00743375"/>
    <w:rsid w:val="007435D2"/>
    <w:rsid w:val="0079122B"/>
    <w:rsid w:val="00893E31"/>
    <w:rsid w:val="008C3514"/>
    <w:rsid w:val="008F7D5B"/>
    <w:rsid w:val="00933388"/>
    <w:rsid w:val="00984C85"/>
    <w:rsid w:val="00A216E4"/>
    <w:rsid w:val="00A515AA"/>
    <w:rsid w:val="00A63741"/>
    <w:rsid w:val="00AA3E51"/>
    <w:rsid w:val="00AC0BDF"/>
    <w:rsid w:val="00AC3F69"/>
    <w:rsid w:val="00B83C7F"/>
    <w:rsid w:val="00B91867"/>
    <w:rsid w:val="00B92211"/>
    <w:rsid w:val="00B95BB0"/>
    <w:rsid w:val="00BD768F"/>
    <w:rsid w:val="00BE7295"/>
    <w:rsid w:val="00CF2E07"/>
    <w:rsid w:val="00D15CEA"/>
    <w:rsid w:val="00D34C6D"/>
    <w:rsid w:val="00D40345"/>
    <w:rsid w:val="00D42F57"/>
    <w:rsid w:val="00D8710A"/>
    <w:rsid w:val="00DC6375"/>
    <w:rsid w:val="00DE7FB8"/>
    <w:rsid w:val="00DF13AA"/>
    <w:rsid w:val="00E2360A"/>
    <w:rsid w:val="00EA3A16"/>
    <w:rsid w:val="00ED765D"/>
    <w:rsid w:val="00EF22D4"/>
    <w:rsid w:val="00EF53E0"/>
    <w:rsid w:val="00F3160D"/>
    <w:rsid w:val="00F378FB"/>
    <w:rsid w:val="00F45B66"/>
    <w:rsid w:val="00F92466"/>
    <w:rsid w:val="00FE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BE1921"/>
  <w15:docId w15:val="{DA1C5F7F-8859-46B3-8539-10581455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D8710A"/>
    <w:pPr>
      <w:autoSpaceDE w:val="0"/>
      <w:autoSpaceDN w:val="0"/>
      <w:adjustRightInd w:val="0"/>
    </w:pPr>
    <w:rPr>
      <w:color w:val="000000"/>
      <w:sz w:val="24"/>
      <w:szCs w:val="24"/>
    </w:rPr>
  </w:style>
  <w:style w:type="paragraph" w:styleId="ListParagraph">
    <w:name w:val="List Paragraph"/>
    <w:basedOn w:val="Normal"/>
    <w:uiPriority w:val="34"/>
    <w:qFormat/>
    <w:rsid w:val="006D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3B16DC58A9B4D9BFD3BB02DC369F7" ma:contentTypeVersion="15" ma:contentTypeDescription="Create a new document." ma:contentTypeScope="" ma:versionID="c8ec2df3f9fae1ec4a10d704a64ecb3f">
  <xsd:schema xmlns:xsd="http://www.w3.org/2001/XMLSchema" xmlns:xs="http://www.w3.org/2001/XMLSchema" xmlns:p="http://schemas.microsoft.com/office/2006/metadata/properties" xmlns:ns2="ce2c8c25-175e-4d6f-a17e-6f63f75344b6" xmlns:ns3="11dd01b6-4fc9-4de8-90c9-efa63f13506d" targetNamespace="http://schemas.microsoft.com/office/2006/metadata/properties" ma:root="true" ma:fieldsID="a4933692986cf76c361d3ecb70d32826" ns2:_="" ns3:_="">
    <xsd:import namespace="ce2c8c25-175e-4d6f-a17e-6f63f75344b6"/>
    <xsd:import namespace="11dd01b6-4fc9-4de8-90c9-efa63f13506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c8c25-175e-4d6f-a17e-6f63f7534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dd01b6-4fc9-4de8-90c9-efa63f13506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0c5b560-46ed-4d30-afc0-7e3bb123780d}" ma:internalName="TaxCatchAll" ma:showField="CatchAllData" ma:web="11dd01b6-4fc9-4de8-90c9-efa63f13506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7C3B97-DC04-4756-81B7-1519CDA2D0A4}"/>
</file>

<file path=customXml/itemProps2.xml><?xml version="1.0" encoding="utf-8"?>
<ds:datastoreItem xmlns:ds="http://schemas.openxmlformats.org/officeDocument/2006/customXml" ds:itemID="{9ADB1BC7-0414-4E64-98F8-D20AA5182E54}"/>
</file>

<file path=docProps/app.xml><?xml version="1.0" encoding="utf-8"?>
<Properties xmlns="http://schemas.openxmlformats.org/officeDocument/2006/extended-properties" xmlns:vt="http://schemas.openxmlformats.org/officeDocument/2006/docPropsVTypes">
  <Template>Normal.dotm</Template>
  <TotalTime>1</TotalTime>
  <Pages>3</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CT Pharmacy Direct</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Behinaz Raissi</dc:creator>
  <cp:keywords/>
  <dc:description/>
  <cp:lastModifiedBy>Sharon Spicer</cp:lastModifiedBy>
  <cp:revision>2</cp:revision>
  <cp:lastPrinted>2018-05-06T22:29:00Z</cp:lastPrinted>
  <dcterms:created xsi:type="dcterms:W3CDTF">2019-09-25T22:38:00Z</dcterms:created>
  <dcterms:modified xsi:type="dcterms:W3CDTF">2019-09-25T22:38:00Z</dcterms:modified>
</cp:coreProperties>
</file>